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3016" w:rsidRPr="00341812" w:rsidRDefault="006D3016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341812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341812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341812">
        <w:rPr>
          <w:rFonts w:ascii="Arial" w:eastAsia="Times New Roman" w:hAnsi="Arial"/>
          <w:b/>
          <w:sz w:val="24"/>
          <w:szCs w:val="24"/>
        </w:rPr>
        <w:t xml:space="preserve">WG2 Meeting </w:t>
      </w:r>
      <w:r w:rsidR="007D58B0" w:rsidRPr="00341812">
        <w:rPr>
          <w:rFonts w:ascii="Arial" w:eastAsia="Times New Roman" w:hAnsi="Arial"/>
          <w:b/>
          <w:sz w:val="24"/>
          <w:szCs w:val="24"/>
        </w:rPr>
        <w:t>#1</w:t>
      </w:r>
      <w:r w:rsidR="00E0533D">
        <w:rPr>
          <w:rFonts w:ascii="Arial" w:eastAsia="Times New Roman" w:hAnsi="Arial"/>
          <w:b/>
          <w:sz w:val="24"/>
          <w:szCs w:val="24"/>
        </w:rPr>
        <w:t>0</w:t>
      </w:r>
      <w:r w:rsidR="008C197B">
        <w:rPr>
          <w:rFonts w:ascii="Arial" w:eastAsia="Times New Roman" w:hAnsi="Arial"/>
          <w:b/>
          <w:sz w:val="24"/>
          <w:szCs w:val="24"/>
        </w:rPr>
        <w:t>8</w:t>
      </w:r>
      <w:r w:rsidRPr="00341812">
        <w:rPr>
          <w:rFonts w:ascii="Arial" w:eastAsia="Times New Roman" w:hAnsi="Arial"/>
          <w:b/>
          <w:bCs/>
          <w:sz w:val="24"/>
          <w:szCs w:val="24"/>
        </w:rPr>
        <w:tab/>
      </w:r>
      <w:bookmarkStart w:id="1" w:name="_GoBack"/>
      <w:bookmarkEnd w:id="1"/>
      <w:r w:rsidR="00DA542A" w:rsidRPr="00DA542A">
        <w:rPr>
          <w:rFonts w:ascii="Arial" w:eastAsia="Times New Roman" w:hAnsi="Arial"/>
          <w:b/>
          <w:bCs/>
          <w:sz w:val="24"/>
          <w:szCs w:val="24"/>
        </w:rPr>
        <w:t>R2-1916064</w:t>
      </w:r>
    </w:p>
    <w:p w:rsidR="006D3016" w:rsidRPr="00341812" w:rsidRDefault="008C197B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Reno</w:t>
      </w:r>
      <w:r w:rsidRPr="00EC00DF">
        <w:rPr>
          <w:rFonts w:ascii="Arial" w:hAnsi="Arial"/>
          <w:b/>
          <w:sz w:val="24"/>
          <w:szCs w:val="24"/>
        </w:rPr>
        <w:t xml:space="preserve">, </w:t>
      </w:r>
      <w:r>
        <w:rPr>
          <w:rFonts w:ascii="Arial" w:hAnsi="Arial"/>
          <w:b/>
          <w:sz w:val="24"/>
          <w:szCs w:val="24"/>
        </w:rPr>
        <w:t xml:space="preserve">Nevada, US, </w:t>
      </w:r>
      <w:r>
        <w:rPr>
          <w:rFonts w:ascii="Arial" w:eastAsia="Times New Roman" w:hAnsi="Arial"/>
          <w:b/>
          <w:sz w:val="24"/>
          <w:szCs w:val="24"/>
          <w:lang w:eastAsia="en-US"/>
        </w:rPr>
        <w:t>18</w:t>
      </w:r>
      <w:r>
        <w:rPr>
          <w:rFonts w:ascii="Arial" w:eastAsia="Times New Roman" w:hAnsi="Arial"/>
          <w:b/>
          <w:sz w:val="24"/>
          <w:szCs w:val="24"/>
          <w:vertAlign w:val="superscript"/>
          <w:lang w:eastAsia="en-US"/>
        </w:rPr>
        <w:t xml:space="preserve">th </w:t>
      </w:r>
      <w:r>
        <w:rPr>
          <w:rFonts w:ascii="Arial" w:eastAsia="Times New Roman" w:hAnsi="Arial"/>
          <w:b/>
          <w:sz w:val="24"/>
          <w:szCs w:val="24"/>
          <w:lang w:eastAsia="en-US"/>
        </w:rPr>
        <w:t>- 22</w:t>
      </w:r>
      <w:r>
        <w:rPr>
          <w:rFonts w:ascii="Arial" w:eastAsia="Times New Roman" w:hAnsi="Arial"/>
          <w:b/>
          <w:sz w:val="24"/>
          <w:szCs w:val="24"/>
          <w:vertAlign w:val="superscript"/>
          <w:lang w:eastAsia="en-US"/>
        </w:rPr>
        <w:t xml:space="preserve">nd </w:t>
      </w:r>
      <w:r>
        <w:rPr>
          <w:rFonts w:ascii="Arial" w:eastAsia="Times New Roman" w:hAnsi="Arial"/>
          <w:b/>
          <w:sz w:val="24"/>
          <w:szCs w:val="24"/>
          <w:lang w:eastAsia="en-US"/>
        </w:rPr>
        <w:t>November 2019</w:t>
      </w:r>
      <w:r w:rsidR="0091700D" w:rsidRPr="00341812">
        <w:rPr>
          <w:rFonts w:ascii="Arial" w:hAnsi="Arial"/>
          <w:b/>
          <w:sz w:val="24"/>
          <w:szCs w:val="24"/>
        </w:rPr>
        <w:tab/>
      </w:r>
    </w:p>
    <w:p w:rsidR="006D3016" w:rsidRPr="00341812" w:rsidRDefault="006D3016" w:rsidP="006D3016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:rsidR="006D3016" w:rsidRPr="00341812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="MS Mincho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41812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E40D10">
        <w:rPr>
          <w:rFonts w:ascii="Arial" w:eastAsia="MS Mincho" w:hAnsi="Arial" w:cs="Arial"/>
          <w:b/>
          <w:bCs/>
          <w:sz w:val="24"/>
        </w:rPr>
        <w:t>6.13.</w:t>
      </w:r>
      <w:r w:rsidR="008C197B">
        <w:rPr>
          <w:rFonts w:ascii="Arial" w:eastAsia="MS Mincho" w:hAnsi="Arial" w:cs="Arial"/>
          <w:b/>
          <w:bCs/>
          <w:sz w:val="24"/>
        </w:rPr>
        <w:t>2</w:t>
      </w:r>
    </w:p>
    <w:p w:rsidR="00E30B2C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BB3503" w:rsidRPr="00383F56">
        <w:rPr>
          <w:rFonts w:ascii="Arial" w:eastAsia="Times New Roman" w:hAnsi="Arial" w:cs="Arial"/>
          <w:b/>
          <w:bCs/>
          <w:sz w:val="24"/>
          <w:lang w:eastAsia="en-US"/>
        </w:rPr>
        <w:t>Qualcomm Incorporated</w:t>
      </w:r>
    </w:p>
    <w:p w:rsidR="006D3016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bookmarkStart w:id="2" w:name="_Hlk16508678"/>
      <w:r w:rsidR="00154D57" w:rsidRPr="00154D57">
        <w:rPr>
          <w:rFonts w:ascii="Arial" w:eastAsia="Times New Roman" w:hAnsi="Arial" w:cs="Arial"/>
          <w:b/>
          <w:bCs/>
          <w:sz w:val="24"/>
          <w:lang w:eastAsia="en-US"/>
        </w:rPr>
        <w:t xml:space="preserve">msgB </w:t>
      </w:r>
      <w:bookmarkEnd w:id="2"/>
      <w:r w:rsidR="00E40D10">
        <w:rPr>
          <w:rFonts w:ascii="Arial" w:eastAsia="Times New Roman" w:hAnsi="Arial" w:cs="Arial"/>
          <w:b/>
          <w:bCs/>
          <w:sz w:val="24"/>
          <w:lang w:eastAsia="en-US"/>
        </w:rPr>
        <w:t>MAC PDU</w:t>
      </w:r>
      <w:r w:rsidR="000B6243">
        <w:rPr>
          <w:rFonts w:ascii="Arial" w:eastAsia="Times New Roman" w:hAnsi="Arial" w:cs="Arial"/>
          <w:b/>
          <w:bCs/>
          <w:sz w:val="24"/>
          <w:lang w:eastAsia="en-US"/>
        </w:rPr>
        <w:t xml:space="preserve"> format</w:t>
      </w:r>
    </w:p>
    <w:p w:rsidR="006D3016" w:rsidRPr="00341812" w:rsidRDefault="006D3016" w:rsidP="006D3016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3" w:name="_Hlk506366071"/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WID/SID: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891B18" w:rsidRPr="00891B18">
        <w:rPr>
          <w:rFonts w:ascii="Arial" w:eastAsia="Times New Roman" w:hAnsi="Arial" w:cs="Arial"/>
          <w:b/>
          <w:bCs/>
          <w:sz w:val="24"/>
          <w:lang w:eastAsia="en-US"/>
        </w:rPr>
        <w:t>NR_2step_RACH-Core</w:t>
      </w:r>
      <w:r w:rsidR="00597D59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597D59" w:rsidRPr="00383F56">
        <w:rPr>
          <w:rFonts w:ascii="Arial" w:eastAsia="Times New Roman" w:hAnsi="Arial" w:cs="Arial"/>
          <w:b/>
          <w:bCs/>
          <w:sz w:val="24"/>
          <w:lang w:eastAsia="en-US"/>
        </w:rPr>
        <w:t>– Release 1</w:t>
      </w:r>
      <w:r w:rsidR="00597D59">
        <w:rPr>
          <w:rFonts w:ascii="Arial" w:eastAsia="Times New Roman" w:hAnsi="Arial" w:cs="Arial"/>
          <w:b/>
          <w:bCs/>
          <w:sz w:val="24"/>
          <w:lang w:eastAsia="en-US"/>
        </w:rPr>
        <w:t>6</w:t>
      </w:r>
    </w:p>
    <w:p w:rsidR="006D3016" w:rsidRPr="00341812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3"/>
    </w:p>
    <w:p w:rsidR="00CD1FF7" w:rsidRPr="00341812" w:rsidRDefault="00CD1FF7" w:rsidP="00AE3E14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:rsidR="00724E83" w:rsidRDefault="00724E83" w:rsidP="0012062B">
      <w:pPr>
        <w:spacing w:after="240"/>
        <w:ind w:right="-101"/>
        <w:jc w:val="both"/>
      </w:pPr>
      <w:r>
        <w:t xml:space="preserve">In RAN2 #107bis meeting, the msgB MAC PDU format has been discussed based on [1]. There are a number of agreements on the msgB MAC PDU formats. </w:t>
      </w:r>
    </w:p>
    <w:p w:rsidR="00724E83" w:rsidRPr="00724E83" w:rsidRDefault="00724E83" w:rsidP="00724E83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b/>
          <w:sz w:val="20"/>
        </w:rPr>
      </w:pPr>
      <w:r w:rsidRPr="00724E83">
        <w:rPr>
          <w:b/>
          <w:sz w:val="20"/>
        </w:rPr>
        <w:t xml:space="preserve">Agreement </w:t>
      </w:r>
    </w:p>
    <w:p w:rsidR="00724E83" w:rsidRPr="00724E83" w:rsidRDefault="00724E83" w:rsidP="00724E83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724E83">
        <w:rPr>
          <w:sz w:val="20"/>
        </w:rPr>
        <w:t>The 12-bit TA command, 16-bit C-RNTI and 48-bit UE Contention Resolution Identity are included in successRAR MAC subPDU.</w:t>
      </w:r>
    </w:p>
    <w:p w:rsidR="00724E83" w:rsidRPr="00724E83" w:rsidRDefault="00724E83" w:rsidP="00724E83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724E83">
        <w:rPr>
          <w:sz w:val="20"/>
        </w:rPr>
        <w:t>The UE Contention Resolution Identity field should be placed in the payload of the successRAR MAC subPDU. As a baseline, UE Contention Resolution Identity field is in front of the payload of MAC subPDU.</w:t>
      </w:r>
    </w:p>
    <w:p w:rsidR="00724E83" w:rsidRPr="00724E83" w:rsidRDefault="00724E83" w:rsidP="00724E83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724E83">
        <w:rPr>
          <w:sz w:val="20"/>
        </w:rPr>
        <w:t xml:space="preserve">We will discuss whether we include SFN after NR-U design is completed. </w:t>
      </w:r>
    </w:p>
    <w:p w:rsidR="00724E83" w:rsidRPr="00724E83" w:rsidRDefault="00724E83" w:rsidP="00724E83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724E83">
        <w:rPr>
          <w:sz w:val="20"/>
        </w:rPr>
        <w:t>As a baseline, the indication for presence of RRC message following the successRAR MAC subPDU is needed. The detailed indication method is FFS.</w:t>
      </w:r>
    </w:p>
    <w:p w:rsidR="00724E83" w:rsidRPr="00724E83" w:rsidRDefault="00724E83" w:rsidP="00724E83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724E83">
        <w:rPr>
          <w:sz w:val="20"/>
        </w:rPr>
        <w:t>For the case of msgB with RRC message, the SRB RRC message is included in a separate MAC subPDU, not inside the successRAR subPDU.</w:t>
      </w:r>
    </w:p>
    <w:p w:rsidR="00724E83" w:rsidRPr="00724E83" w:rsidRDefault="00724E83" w:rsidP="00724E83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724E83">
        <w:rPr>
          <w:sz w:val="20"/>
        </w:rPr>
        <w:t>More than one RRC message for a given UE can be included in msgB (i.e. for re-establishment case).  FFS whether we need to indicate number of RRC messages</w:t>
      </w:r>
    </w:p>
    <w:p w:rsidR="00724E83" w:rsidRPr="00724E83" w:rsidRDefault="00724E83" w:rsidP="00724E83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724E83">
        <w:rPr>
          <w:sz w:val="20"/>
        </w:rPr>
        <w:t>The fallbackRAR MAC subPDU is composed of 12-bit TA command, 16-bit TC-RNTI, 27-bit UL grant, and 6-bit RAPID. The RAPID is in the MAC subheader of fallbackRAR subPDU.</w:t>
      </w:r>
    </w:p>
    <w:p w:rsidR="00724E83" w:rsidRPr="00724E83" w:rsidRDefault="00724E83" w:rsidP="00724E83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724E83">
        <w:rPr>
          <w:sz w:val="20"/>
        </w:rPr>
        <w:t>For NR 2-step RACH, the payload of fallbackRAR MAC subPDU should reuse msg2 RAR format.</w:t>
      </w:r>
    </w:p>
    <w:p w:rsidR="00724E83" w:rsidRPr="00724E83" w:rsidRDefault="00724E83" w:rsidP="00724E83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724E83">
        <w:rPr>
          <w:sz w:val="20"/>
        </w:rPr>
        <w:t xml:space="preserve">The sub-header should differentiate the different types of MAC subPDU (e.g. fallback, success, backoff).  FFS how to indicate.  </w:t>
      </w:r>
    </w:p>
    <w:p w:rsidR="00724E83" w:rsidRPr="00724E83" w:rsidRDefault="00724E83" w:rsidP="00724E83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724E83">
        <w:rPr>
          <w:sz w:val="20"/>
        </w:rPr>
        <w:t>The MAC subheader for SRB MAC subPDU should use a full LCID field (6-bit)</w:t>
      </w:r>
    </w:p>
    <w:p w:rsidR="00724E83" w:rsidRPr="00724E83" w:rsidRDefault="00724E83" w:rsidP="00724E83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724E83">
        <w:rPr>
          <w:sz w:val="20"/>
        </w:rPr>
        <w:t>The MAC subheader for SRB MAC subPDU should reuse the Rel-15 MAC subheader which supports both 8-bit and 16-bit Length field with additional F indicator field</w:t>
      </w:r>
    </w:p>
    <w:p w:rsidR="00724E83" w:rsidRPr="00724E83" w:rsidRDefault="00724E83" w:rsidP="00724E83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rPr>
          <w:sz w:val="20"/>
        </w:rPr>
      </w:pPr>
      <w:r w:rsidRPr="00724E83">
        <w:rPr>
          <w:sz w:val="20"/>
        </w:rPr>
        <w:t>As a baseline, the RAPID field is not included in the MAC subheader for successRAR MAC subPDU.</w:t>
      </w:r>
    </w:p>
    <w:p w:rsidR="002B3AA6" w:rsidRDefault="00724E83" w:rsidP="0012062B">
      <w:pPr>
        <w:spacing w:after="240"/>
        <w:ind w:right="-101"/>
        <w:jc w:val="both"/>
      </w:pPr>
      <w:r>
        <w:t xml:space="preserve">In this paper, </w:t>
      </w:r>
      <w:r w:rsidR="00DF518F">
        <w:t>w</w:t>
      </w:r>
      <w:r w:rsidR="002B3AA6">
        <w:t xml:space="preserve">e would like to </w:t>
      </w:r>
      <w:r w:rsidR="00DF518F">
        <w:t xml:space="preserve">provide our </w:t>
      </w:r>
      <w:r>
        <w:t>views</w:t>
      </w:r>
      <w:r w:rsidR="00DF518F">
        <w:t xml:space="preserve"> on the </w:t>
      </w:r>
      <w:r>
        <w:t xml:space="preserve">remaining issues on the </w:t>
      </w:r>
      <w:r w:rsidR="00DF518F">
        <w:t xml:space="preserve">stage3 msgB </w:t>
      </w:r>
      <w:r w:rsidR="00657263">
        <w:t>MAC PDU</w:t>
      </w:r>
      <w:r w:rsidR="00DF518F">
        <w:t xml:space="preserve"> format</w:t>
      </w:r>
      <w:r w:rsidR="00CF3A53">
        <w:t>s</w:t>
      </w:r>
      <w:r w:rsidR="00DF518F">
        <w:t>.</w:t>
      </w:r>
    </w:p>
    <w:p w:rsidR="00AE3E14" w:rsidRPr="00341812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:rsidR="00DF518F" w:rsidRDefault="00DF518F" w:rsidP="00DF518F">
      <w:pPr>
        <w:pStyle w:val="Heading2"/>
      </w:pPr>
      <w:r>
        <w:t>MAC subheader</w:t>
      </w:r>
      <w:r w:rsidR="00940F45">
        <w:t xml:space="preserve"> </w:t>
      </w:r>
    </w:p>
    <w:p w:rsidR="005841F0" w:rsidRDefault="005841F0" w:rsidP="00E67CBE">
      <w:pPr>
        <w:jc w:val="both"/>
      </w:pPr>
      <w:r>
        <w:t>In 4-step RACH, two kinds of MAC subheader are defined for RAR</w:t>
      </w:r>
      <w:r w:rsidR="00245B5A">
        <w:t xml:space="preserve"> to distinguish different types of MAC subPDU</w:t>
      </w:r>
      <w:r>
        <w:t xml:space="preserve">. The MAC subheader contains the E field, T field, BI field or RAPID field. The 1-bit T field is used to indicate whether the MAC subheader contains a RAPID or a </w:t>
      </w:r>
      <w:r>
        <w:rPr>
          <w:lang w:eastAsia="ko-KR"/>
        </w:rPr>
        <w:t>Backoff Indicator</w:t>
      </w:r>
      <w:r>
        <w:t>.</w:t>
      </w:r>
    </w:p>
    <w:p w:rsidR="005841F0" w:rsidRDefault="005841F0" w:rsidP="00E67CBE">
      <w:pPr>
        <w:jc w:val="both"/>
      </w:pPr>
      <w:r>
        <w:t>In 2-step RACH, the MAC subheader for msgB should be specified to support different types of MAC subPDU including successRAR, fallbackRAR</w:t>
      </w:r>
      <w:r w:rsidR="0011050B">
        <w:t xml:space="preserve"> and</w:t>
      </w:r>
      <w:r>
        <w:t xml:space="preserve"> Backoff Indicator</w:t>
      </w:r>
      <w:r w:rsidR="0011050B">
        <w:t>.</w:t>
      </w:r>
      <w:r>
        <w:t xml:space="preserve"> </w:t>
      </w:r>
    </w:p>
    <w:p w:rsidR="00386DB3" w:rsidRDefault="005841F0" w:rsidP="00E67CBE">
      <w:pPr>
        <w:jc w:val="both"/>
        <w:rPr>
          <w:lang w:eastAsia="ja-JP"/>
        </w:rPr>
      </w:pPr>
      <w:r>
        <w:lastRenderedPageBreak/>
        <w:t xml:space="preserve">In our view, the E field </w:t>
      </w:r>
      <w:r w:rsidR="00386DB3">
        <w:t>is</w:t>
      </w:r>
      <w:r>
        <w:t xml:space="preserve"> still useful for the MAC subheader. The </w:t>
      </w:r>
      <w:r>
        <w:rPr>
          <w:lang w:val="en-GB"/>
        </w:rPr>
        <w:t xml:space="preserve">E bit </w:t>
      </w:r>
      <w:r w:rsidRPr="006A63F9">
        <w:rPr>
          <w:lang w:eastAsia="ja-JP"/>
        </w:rPr>
        <w:t>is a flag indicating if the MAC subPDU including this MAC subheader is the last MAC subPDU or not.</w:t>
      </w:r>
      <w:r>
        <w:rPr>
          <w:lang w:eastAsia="ja-JP"/>
        </w:rPr>
        <w:t xml:space="preserve"> </w:t>
      </w:r>
    </w:p>
    <w:p w:rsidR="005841F0" w:rsidRDefault="005841F0" w:rsidP="00E67CBE">
      <w:pPr>
        <w:jc w:val="both"/>
      </w:pPr>
      <w:r>
        <w:rPr>
          <w:lang w:eastAsia="ja-JP"/>
        </w:rPr>
        <w:t>It should be noted that the MAC subPDU</w:t>
      </w:r>
      <w:r w:rsidR="00E67CBE">
        <w:rPr>
          <w:lang w:eastAsia="ja-JP"/>
        </w:rPr>
        <w:t xml:space="preserve"> here</w:t>
      </w:r>
      <w:r>
        <w:rPr>
          <w:lang w:eastAsia="ja-JP"/>
        </w:rPr>
        <w:t xml:space="preserve"> should only consider </w:t>
      </w:r>
      <w:r w:rsidRPr="005841F0">
        <w:rPr>
          <w:lang w:eastAsia="ja-JP"/>
        </w:rPr>
        <w:t>successRAR or fallbackRAR or B</w:t>
      </w:r>
      <w:r>
        <w:rPr>
          <w:lang w:eastAsia="ja-JP"/>
        </w:rPr>
        <w:t>ackoff Indicator</w:t>
      </w:r>
      <w:r w:rsidR="00E67CBE">
        <w:rPr>
          <w:lang w:eastAsia="ja-JP"/>
        </w:rPr>
        <w:t>. T</w:t>
      </w:r>
      <w:r>
        <w:rPr>
          <w:lang w:eastAsia="ja-JP"/>
        </w:rPr>
        <w:t>he SRB RRC subPDU is excluded</w:t>
      </w:r>
      <w:r w:rsidR="00E67CBE">
        <w:rPr>
          <w:lang w:eastAsia="ja-JP"/>
        </w:rPr>
        <w:t>, because w</w:t>
      </w:r>
      <w:r>
        <w:rPr>
          <w:lang w:eastAsia="ja-JP"/>
        </w:rPr>
        <w:t xml:space="preserve">e think there should be an additional </w:t>
      </w:r>
      <w:r w:rsidR="00245B5A">
        <w:rPr>
          <w:lang w:eastAsia="ja-JP"/>
        </w:rPr>
        <w:t xml:space="preserve">dedicated </w:t>
      </w:r>
      <w:r>
        <w:rPr>
          <w:lang w:eastAsia="ja-JP"/>
        </w:rPr>
        <w:t xml:space="preserve">bit to indicate whether there are RRC message </w:t>
      </w:r>
      <w:r w:rsidR="00245B5A">
        <w:rPr>
          <w:lang w:eastAsia="ja-JP"/>
        </w:rPr>
        <w:t>subPDU</w:t>
      </w:r>
      <w:r w:rsidR="005A602B">
        <w:rPr>
          <w:rFonts w:hint="eastAsia"/>
        </w:rPr>
        <w:t>s</w:t>
      </w:r>
      <w:r w:rsidR="00245B5A">
        <w:rPr>
          <w:lang w:eastAsia="ja-JP"/>
        </w:rPr>
        <w:t xml:space="preserve"> </w:t>
      </w:r>
      <w:r>
        <w:rPr>
          <w:lang w:eastAsia="ja-JP"/>
        </w:rPr>
        <w:t>following the successRAR</w:t>
      </w:r>
      <w:r w:rsidR="00E67CBE">
        <w:rPr>
          <w:lang w:eastAsia="ja-JP"/>
        </w:rPr>
        <w:t xml:space="preserve"> subPDU</w:t>
      </w:r>
      <w:r>
        <w:rPr>
          <w:lang w:eastAsia="ja-JP"/>
        </w:rPr>
        <w:t>.</w:t>
      </w:r>
    </w:p>
    <w:p w:rsidR="001C4215" w:rsidRDefault="001C4215" w:rsidP="00E67CBE">
      <w:pPr>
        <w:jc w:val="both"/>
        <w:rPr>
          <w:szCs w:val="22"/>
          <w:lang w:eastAsia="ja-JP"/>
        </w:rPr>
      </w:pPr>
      <w:r>
        <w:rPr>
          <w:szCs w:val="22"/>
          <w:lang w:eastAsia="ja-JP"/>
        </w:rPr>
        <w:t xml:space="preserve">The two field </w:t>
      </w:r>
      <w:r w:rsidR="00386DB3">
        <w:rPr>
          <w:szCs w:val="22"/>
          <w:lang w:eastAsia="ja-JP"/>
        </w:rPr>
        <w:t>T</w:t>
      </w:r>
      <w:r>
        <w:rPr>
          <w:szCs w:val="22"/>
          <w:lang w:eastAsia="ja-JP"/>
        </w:rPr>
        <w:t xml:space="preserve">1 and </w:t>
      </w:r>
      <w:r w:rsidR="00386DB3">
        <w:rPr>
          <w:szCs w:val="22"/>
          <w:lang w:eastAsia="ja-JP"/>
        </w:rPr>
        <w:t>T</w:t>
      </w:r>
      <w:r>
        <w:rPr>
          <w:szCs w:val="22"/>
          <w:lang w:eastAsia="ja-JP"/>
        </w:rPr>
        <w:t xml:space="preserve">2 are introduced to indicate the different types of MAC subPDU. The below table summarizes how </w:t>
      </w:r>
      <w:r w:rsidR="00386DB3">
        <w:rPr>
          <w:szCs w:val="22"/>
          <w:lang w:eastAsia="ja-JP"/>
        </w:rPr>
        <w:t>T</w:t>
      </w:r>
      <w:r>
        <w:rPr>
          <w:szCs w:val="22"/>
          <w:lang w:eastAsia="ja-JP"/>
        </w:rPr>
        <w:t xml:space="preserve">1 and </w:t>
      </w:r>
      <w:r w:rsidR="00386DB3">
        <w:rPr>
          <w:szCs w:val="22"/>
          <w:lang w:eastAsia="ja-JP"/>
        </w:rPr>
        <w:t>T</w:t>
      </w:r>
      <w:r>
        <w:rPr>
          <w:szCs w:val="22"/>
          <w:lang w:eastAsia="ja-JP"/>
        </w:rPr>
        <w:t xml:space="preserve">2 field </w:t>
      </w:r>
      <w:r w:rsidR="001A73F3">
        <w:rPr>
          <w:szCs w:val="22"/>
          <w:lang w:eastAsia="ja-JP"/>
        </w:rPr>
        <w:t>indicate the different types</w:t>
      </w:r>
      <w:r>
        <w:rPr>
          <w:szCs w:val="22"/>
          <w:lang w:eastAsia="ja-JP"/>
        </w:rPr>
        <w:t>.</w:t>
      </w:r>
    </w:p>
    <w:p w:rsidR="004C4B94" w:rsidRDefault="004C4B94" w:rsidP="004C4B94">
      <w:pPr>
        <w:pStyle w:val="Caption"/>
        <w:keepNext/>
        <w:jc w:val="center"/>
      </w:pPr>
      <w:r>
        <w:t xml:space="preserve">Table </w:t>
      </w:r>
      <w:r w:rsidR="00DA542A">
        <w:fldChar w:fldCharType="begin"/>
      </w:r>
      <w:r w:rsidR="00DA542A">
        <w:instrText xml:space="preserve"> SEQ Table \* ARABIC </w:instrText>
      </w:r>
      <w:r w:rsidR="00DA542A">
        <w:fldChar w:fldCharType="separate"/>
      </w:r>
      <w:r w:rsidR="00D11EF1">
        <w:rPr>
          <w:noProof/>
        </w:rPr>
        <w:t>1</w:t>
      </w:r>
      <w:r w:rsidR="00DA542A">
        <w:rPr>
          <w:noProof/>
        </w:rPr>
        <w:fldChar w:fldCharType="end"/>
      </w:r>
      <w:r>
        <w:t xml:space="preserve"> Definition of F1 and F2 field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752"/>
        <w:gridCol w:w="1152"/>
        <w:gridCol w:w="1296"/>
      </w:tblGrid>
      <w:tr w:rsidR="001C4215" w:rsidTr="004971CA">
        <w:trPr>
          <w:trHeight w:val="288"/>
          <w:jc w:val="center"/>
        </w:trPr>
        <w:tc>
          <w:tcPr>
            <w:tcW w:w="4752" w:type="dxa"/>
            <w:vAlign w:val="center"/>
          </w:tcPr>
          <w:p w:rsidR="001C4215" w:rsidRDefault="001C4215" w:rsidP="00E67CBE">
            <w:pPr>
              <w:jc w:val="center"/>
              <w:rPr>
                <w:lang w:val="en-GB"/>
              </w:rPr>
            </w:pPr>
          </w:p>
        </w:tc>
        <w:tc>
          <w:tcPr>
            <w:tcW w:w="1152" w:type="dxa"/>
            <w:vAlign w:val="center"/>
          </w:tcPr>
          <w:p w:rsidR="001C4215" w:rsidRDefault="00386DB3" w:rsidP="00E67CB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</w:t>
            </w:r>
            <w:r w:rsidR="001C4215">
              <w:rPr>
                <w:lang w:val="en-GB"/>
              </w:rPr>
              <w:t>1</w:t>
            </w:r>
          </w:p>
        </w:tc>
        <w:tc>
          <w:tcPr>
            <w:tcW w:w="1296" w:type="dxa"/>
            <w:vAlign w:val="center"/>
          </w:tcPr>
          <w:p w:rsidR="001C4215" w:rsidRDefault="00386DB3" w:rsidP="00E67CB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</w:t>
            </w:r>
            <w:r w:rsidR="001C4215">
              <w:rPr>
                <w:lang w:val="en-GB"/>
              </w:rPr>
              <w:t>2</w:t>
            </w:r>
          </w:p>
        </w:tc>
      </w:tr>
      <w:tr w:rsidR="001C4215" w:rsidTr="004971CA">
        <w:trPr>
          <w:trHeight w:val="288"/>
          <w:jc w:val="center"/>
        </w:trPr>
        <w:tc>
          <w:tcPr>
            <w:tcW w:w="4752" w:type="dxa"/>
            <w:vAlign w:val="center"/>
          </w:tcPr>
          <w:p w:rsidR="001C4215" w:rsidRDefault="001C4215" w:rsidP="00E67CBE">
            <w:pPr>
              <w:rPr>
                <w:lang w:val="en-GB"/>
              </w:rPr>
            </w:pPr>
            <w:r>
              <w:rPr>
                <w:lang w:val="en-GB"/>
              </w:rPr>
              <w:t xml:space="preserve">MAC subheader </w:t>
            </w:r>
            <w:r w:rsidR="004971CA">
              <w:rPr>
                <w:lang w:val="en-GB"/>
              </w:rPr>
              <w:t>for fallbackRAR MAC subPDU</w:t>
            </w:r>
          </w:p>
        </w:tc>
        <w:tc>
          <w:tcPr>
            <w:tcW w:w="1152" w:type="dxa"/>
            <w:vAlign w:val="center"/>
          </w:tcPr>
          <w:p w:rsidR="001C4215" w:rsidRDefault="001C4215" w:rsidP="00E67CB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296" w:type="dxa"/>
            <w:vAlign w:val="center"/>
          </w:tcPr>
          <w:p w:rsidR="001C4215" w:rsidRDefault="004971CA" w:rsidP="00E67CB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Not Present</w:t>
            </w:r>
          </w:p>
        </w:tc>
      </w:tr>
      <w:tr w:rsidR="001C4215" w:rsidTr="004971CA">
        <w:trPr>
          <w:trHeight w:val="288"/>
          <w:jc w:val="center"/>
        </w:trPr>
        <w:tc>
          <w:tcPr>
            <w:tcW w:w="4752" w:type="dxa"/>
            <w:vAlign w:val="center"/>
          </w:tcPr>
          <w:p w:rsidR="001C4215" w:rsidRDefault="001C4215" w:rsidP="00E67CBE">
            <w:pPr>
              <w:rPr>
                <w:lang w:val="en-GB"/>
              </w:rPr>
            </w:pPr>
            <w:r>
              <w:rPr>
                <w:lang w:val="en-GB"/>
              </w:rPr>
              <w:t xml:space="preserve">MAC subheader for </w:t>
            </w:r>
            <w:r w:rsidR="004971CA">
              <w:rPr>
                <w:lang w:val="en-GB"/>
              </w:rPr>
              <w:t>backoff indicator</w:t>
            </w:r>
          </w:p>
        </w:tc>
        <w:tc>
          <w:tcPr>
            <w:tcW w:w="1152" w:type="dxa"/>
            <w:vAlign w:val="center"/>
          </w:tcPr>
          <w:p w:rsidR="001C4215" w:rsidRDefault="004971CA" w:rsidP="00E67CB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1296" w:type="dxa"/>
            <w:vAlign w:val="center"/>
          </w:tcPr>
          <w:p w:rsidR="001C4215" w:rsidRDefault="004971CA" w:rsidP="00E67CB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</w:tr>
      <w:tr w:rsidR="001C4215" w:rsidTr="004971CA">
        <w:trPr>
          <w:trHeight w:val="288"/>
          <w:jc w:val="center"/>
        </w:trPr>
        <w:tc>
          <w:tcPr>
            <w:tcW w:w="4752" w:type="dxa"/>
            <w:vAlign w:val="center"/>
          </w:tcPr>
          <w:p w:rsidR="001C4215" w:rsidRDefault="001C4215" w:rsidP="00E67CBE">
            <w:pPr>
              <w:rPr>
                <w:lang w:val="en-GB"/>
              </w:rPr>
            </w:pPr>
            <w:r>
              <w:rPr>
                <w:lang w:val="en-GB"/>
              </w:rPr>
              <w:t xml:space="preserve">MAC subheader for successRAR </w:t>
            </w:r>
            <w:r w:rsidR="004971CA">
              <w:rPr>
                <w:lang w:val="en-GB"/>
              </w:rPr>
              <w:t xml:space="preserve">MAC </w:t>
            </w:r>
            <w:r>
              <w:rPr>
                <w:lang w:val="en-GB"/>
              </w:rPr>
              <w:t xml:space="preserve">subPDU </w:t>
            </w:r>
          </w:p>
        </w:tc>
        <w:tc>
          <w:tcPr>
            <w:tcW w:w="1152" w:type="dxa"/>
            <w:vAlign w:val="center"/>
          </w:tcPr>
          <w:p w:rsidR="001C4215" w:rsidRDefault="001C4215" w:rsidP="00E67CB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1296" w:type="dxa"/>
            <w:vAlign w:val="center"/>
          </w:tcPr>
          <w:p w:rsidR="001C4215" w:rsidRDefault="004971CA" w:rsidP="00E67CB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</w:tr>
    </w:tbl>
    <w:p w:rsidR="005841F0" w:rsidRDefault="005841F0" w:rsidP="00343065">
      <w:pPr>
        <w:rPr>
          <w:lang w:val="en-GB"/>
        </w:rPr>
      </w:pPr>
    </w:p>
    <w:p w:rsidR="00386DB3" w:rsidRDefault="00386DB3" w:rsidP="00092E69">
      <w:pPr>
        <w:jc w:val="both"/>
        <w:rPr>
          <w:lang w:val="en-GB"/>
        </w:rPr>
      </w:pPr>
      <w:r>
        <w:rPr>
          <w:lang w:val="en-GB"/>
        </w:rPr>
        <w:t xml:space="preserve">Another remaining issue is how many bits </w:t>
      </w:r>
      <w:r w:rsidR="00092E69">
        <w:rPr>
          <w:lang w:val="en-GB"/>
        </w:rPr>
        <w:t xml:space="preserve">should be </w:t>
      </w:r>
      <w:r w:rsidR="005A602B">
        <w:rPr>
          <w:lang w:val="en-GB"/>
        </w:rPr>
        <w:t xml:space="preserve">designed </w:t>
      </w:r>
      <w:r w:rsidR="00092E69">
        <w:rPr>
          <w:lang w:val="en-GB"/>
        </w:rPr>
        <w:t xml:space="preserve">for indicating the SRB MAC subPDU following the successRAR MAC subPDU. Since RAN2 has agreed that the SRB MAC subPDU can be </w:t>
      </w:r>
      <w:r w:rsidR="00B04759">
        <w:rPr>
          <w:rFonts w:hint="eastAsia"/>
          <w:lang w:val="en-GB"/>
        </w:rPr>
        <w:t>indicated</w:t>
      </w:r>
      <w:r w:rsidR="00B04759">
        <w:rPr>
          <w:lang w:val="en-GB"/>
        </w:rPr>
        <w:t xml:space="preserve"> </w:t>
      </w:r>
      <w:r w:rsidR="00B04759">
        <w:t xml:space="preserve">for </w:t>
      </w:r>
      <w:r w:rsidR="00092E69">
        <w:rPr>
          <w:lang w:val="en-GB"/>
        </w:rPr>
        <w:t xml:space="preserve">only one single UE, </w:t>
      </w:r>
      <w:r w:rsidR="00B04759">
        <w:rPr>
          <w:lang w:val="en-GB"/>
        </w:rPr>
        <w:t xml:space="preserve">it is simpler and easier to locate </w:t>
      </w:r>
      <w:r w:rsidR="00092E69">
        <w:rPr>
          <w:lang w:val="en-GB"/>
        </w:rPr>
        <w:t>such SRB subPDU</w:t>
      </w:r>
      <w:r w:rsidR="00B04759">
        <w:rPr>
          <w:lang w:val="en-GB"/>
        </w:rPr>
        <w:t>s</w:t>
      </w:r>
      <w:r w:rsidR="00092E69">
        <w:rPr>
          <w:lang w:val="en-GB"/>
        </w:rPr>
        <w:t xml:space="preserve"> in the end of msgB. It is beneficial that another UE does not need to parse </w:t>
      </w:r>
      <w:r w:rsidR="00B04759">
        <w:rPr>
          <w:lang w:val="en-GB"/>
        </w:rPr>
        <w:t>SRB</w:t>
      </w:r>
      <w:r w:rsidR="00092E69">
        <w:rPr>
          <w:lang w:val="en-GB"/>
        </w:rPr>
        <w:t xml:space="preserve"> subPDU that </w:t>
      </w:r>
      <w:r w:rsidR="00B04759">
        <w:t>follows the</w:t>
      </w:r>
      <w:r w:rsidR="00092E69">
        <w:rPr>
          <w:lang w:val="en-GB"/>
        </w:rPr>
        <w:t xml:space="preserve"> successRAR </w:t>
      </w:r>
      <w:r w:rsidR="00B04759">
        <w:rPr>
          <w:lang w:val="en-GB"/>
        </w:rPr>
        <w:t xml:space="preserve">which does not </w:t>
      </w:r>
      <w:r w:rsidR="00092E69">
        <w:rPr>
          <w:lang w:val="en-GB"/>
        </w:rPr>
        <w:t xml:space="preserve">belong to </w:t>
      </w:r>
      <w:r w:rsidR="00B04759">
        <w:t>the UE</w:t>
      </w:r>
      <w:r w:rsidR="00092E69">
        <w:rPr>
          <w:lang w:val="en-GB"/>
        </w:rPr>
        <w:t>. So</w:t>
      </w:r>
      <w:r w:rsidR="00B04759">
        <w:rPr>
          <w:lang w:val="en-GB"/>
        </w:rPr>
        <w:t>,</w:t>
      </w:r>
      <w:r w:rsidR="00092E69">
        <w:rPr>
          <w:lang w:val="en-GB"/>
        </w:rPr>
        <w:t xml:space="preserve"> one-bit indication for presence the SRB MAC subPDU is proposed in the subheader of successRAR MAC subPDU.</w:t>
      </w:r>
    </w:p>
    <w:p w:rsidR="00B04759" w:rsidRDefault="00B04759" w:rsidP="00B04759">
      <w:pPr>
        <w:jc w:val="both"/>
        <w:rPr>
          <w:b/>
          <w:bCs/>
        </w:rPr>
      </w:pPr>
      <w:r w:rsidRPr="004C6F3C">
        <w:rPr>
          <w:b/>
          <w:bCs/>
        </w:rPr>
        <w:t>Proposa</w:t>
      </w:r>
      <w:r>
        <w:rPr>
          <w:b/>
          <w:bCs/>
        </w:rPr>
        <w:t>l 1: O</w:t>
      </w:r>
      <w:r w:rsidRPr="00B04759">
        <w:rPr>
          <w:b/>
          <w:bCs/>
        </w:rPr>
        <w:t xml:space="preserve">ne-bit indication for presence </w:t>
      </w:r>
      <w:r w:rsidR="000802FA">
        <w:rPr>
          <w:b/>
          <w:bCs/>
        </w:rPr>
        <w:t xml:space="preserve">of the following </w:t>
      </w:r>
      <w:r w:rsidRPr="00B04759">
        <w:rPr>
          <w:b/>
          <w:bCs/>
        </w:rPr>
        <w:t>SRB MAC subPDU is in the subheader of successRAR MAC subPDU.</w:t>
      </w:r>
    </w:p>
    <w:p w:rsidR="00B04759" w:rsidRDefault="00B04759" w:rsidP="00B04759">
      <w:pPr>
        <w:jc w:val="both"/>
        <w:rPr>
          <w:b/>
          <w:bCs/>
        </w:rPr>
      </w:pPr>
    </w:p>
    <w:p w:rsidR="004C4B94" w:rsidRPr="005841F0" w:rsidRDefault="004C4B94" w:rsidP="00092E69">
      <w:pPr>
        <w:jc w:val="both"/>
        <w:rPr>
          <w:lang w:val="en-GB"/>
        </w:rPr>
      </w:pPr>
      <w:r>
        <w:rPr>
          <w:lang w:val="en-GB"/>
        </w:rPr>
        <w:t xml:space="preserve">According to the discussion above, we propose the MAC subheader </w:t>
      </w:r>
      <w:r w:rsidR="00E67CBE">
        <w:rPr>
          <w:lang w:val="en-GB"/>
        </w:rPr>
        <w:t>for different cases below</w:t>
      </w:r>
      <w:r>
        <w:rPr>
          <w:lang w:val="en-GB"/>
        </w:rPr>
        <w:t>.</w:t>
      </w:r>
    </w:p>
    <w:p w:rsidR="00386DB3" w:rsidRPr="00FA74C5" w:rsidRDefault="00386DB3" w:rsidP="00386DB3">
      <w:pPr>
        <w:rPr>
          <w:b/>
          <w:u w:val="single"/>
          <w:lang w:val="en-GB" w:eastAsia="ja-JP"/>
        </w:rPr>
      </w:pPr>
      <w:r w:rsidRPr="00FA74C5">
        <w:rPr>
          <w:b/>
          <w:u w:val="single"/>
          <w:lang w:val="en-GB" w:eastAsia="ja-JP"/>
        </w:rPr>
        <w:t xml:space="preserve">MAC subheader </w:t>
      </w:r>
      <w:r>
        <w:rPr>
          <w:b/>
          <w:u w:val="single"/>
          <w:lang w:val="en-GB" w:eastAsia="ja-JP"/>
        </w:rPr>
        <w:t>for fallbackRAR MAC subPDU</w:t>
      </w:r>
    </w:p>
    <w:p w:rsidR="00386DB3" w:rsidRDefault="00386DB3" w:rsidP="00386DB3">
      <w:pPr>
        <w:keepNext/>
        <w:jc w:val="center"/>
      </w:pPr>
      <w:r>
        <w:object w:dxaOrig="5713" w:dyaOrig="10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85pt;height:51.6pt" o:ole="">
            <v:imagedata r:id="rId8" o:title=""/>
          </v:shape>
          <o:OLEObject Type="Embed" ProgID="Visio.Drawing.15" ShapeID="_x0000_i1025" DrawAspect="Content" ObjectID="_1634715066" r:id="rId9"/>
        </w:object>
      </w:r>
    </w:p>
    <w:p w:rsidR="00386DB3" w:rsidRPr="006A63F9" w:rsidRDefault="00386DB3" w:rsidP="00386DB3">
      <w:pPr>
        <w:pStyle w:val="Caption"/>
        <w:jc w:val="center"/>
        <w:rPr>
          <w:lang w:eastAsia="ja-JP"/>
        </w:rPr>
      </w:pPr>
      <w:r>
        <w:t xml:space="preserve">Figure </w:t>
      </w:r>
      <w:fldSimple w:instr=" SEQ Figure \* ARABIC ">
        <w:r w:rsidR="00B04759">
          <w:rPr>
            <w:noProof/>
          </w:rPr>
          <w:t>1</w:t>
        </w:r>
      </w:fldSimple>
      <w:r>
        <w:t xml:space="preserve"> </w:t>
      </w:r>
      <w:r w:rsidR="00757829" w:rsidRPr="00757829">
        <w:t xml:space="preserve">MAC subheader for fallbackRAR </w:t>
      </w:r>
    </w:p>
    <w:p w:rsidR="00386DB3" w:rsidRDefault="00386DB3" w:rsidP="00343065">
      <w:pPr>
        <w:rPr>
          <w:b/>
          <w:u w:val="single"/>
          <w:lang w:eastAsia="ko-KR"/>
        </w:rPr>
      </w:pPr>
    </w:p>
    <w:p w:rsidR="00343065" w:rsidRPr="00FA74C5" w:rsidRDefault="00343065" w:rsidP="00343065">
      <w:pPr>
        <w:rPr>
          <w:b/>
          <w:u w:val="single"/>
          <w:lang w:eastAsia="ko-KR"/>
        </w:rPr>
      </w:pPr>
      <w:r w:rsidRPr="00FA74C5">
        <w:rPr>
          <w:b/>
          <w:u w:val="single"/>
          <w:lang w:eastAsia="ko-KR"/>
        </w:rPr>
        <w:t xml:space="preserve">MAC subheader </w:t>
      </w:r>
      <w:r w:rsidR="00B04759">
        <w:rPr>
          <w:b/>
          <w:u w:val="single"/>
          <w:lang w:eastAsia="ko-KR"/>
        </w:rPr>
        <w:t>for</w:t>
      </w:r>
      <w:r w:rsidRPr="00FA74C5">
        <w:rPr>
          <w:b/>
          <w:u w:val="single"/>
          <w:lang w:eastAsia="ko-KR"/>
        </w:rPr>
        <w:t xml:space="preserve"> </w:t>
      </w:r>
      <w:r w:rsidR="00386DB3">
        <w:rPr>
          <w:b/>
          <w:u w:val="single"/>
          <w:lang w:eastAsia="ko-KR"/>
        </w:rPr>
        <w:t>b</w:t>
      </w:r>
      <w:r w:rsidRPr="00FA74C5">
        <w:rPr>
          <w:b/>
          <w:u w:val="single"/>
          <w:lang w:eastAsia="ko-KR"/>
        </w:rPr>
        <w:t xml:space="preserve">ackoff </w:t>
      </w:r>
      <w:r w:rsidR="00386DB3">
        <w:rPr>
          <w:b/>
          <w:u w:val="single"/>
          <w:lang w:eastAsia="ko-KR"/>
        </w:rPr>
        <w:t>i</w:t>
      </w:r>
      <w:r w:rsidRPr="00FA74C5">
        <w:rPr>
          <w:b/>
          <w:u w:val="single"/>
          <w:lang w:eastAsia="ko-KR"/>
        </w:rPr>
        <w:t>ndicator</w:t>
      </w:r>
    </w:p>
    <w:p w:rsidR="00A5735B" w:rsidRDefault="00386DB3" w:rsidP="00A5735B">
      <w:pPr>
        <w:keepNext/>
        <w:jc w:val="center"/>
      </w:pPr>
      <w:r>
        <w:object w:dxaOrig="5713" w:dyaOrig="1033">
          <v:shape id="_x0000_i1026" type="#_x0000_t75" style="width:285.85pt;height:51.6pt" o:ole="">
            <v:imagedata r:id="rId10" o:title=""/>
          </v:shape>
          <o:OLEObject Type="Embed" ProgID="Visio.Drawing.15" ShapeID="_x0000_i1026" DrawAspect="Content" ObjectID="_1634715067" r:id="rId11"/>
        </w:object>
      </w:r>
    </w:p>
    <w:p w:rsidR="00EE16A3" w:rsidRDefault="00A5735B" w:rsidP="00EE16A3">
      <w:pPr>
        <w:pStyle w:val="Caption"/>
        <w:jc w:val="center"/>
      </w:pPr>
      <w:r>
        <w:t xml:space="preserve">Figure </w:t>
      </w:r>
      <w:fldSimple w:instr=" SEQ Figure \* ARABIC ">
        <w:r w:rsidR="00B04759">
          <w:rPr>
            <w:noProof/>
          </w:rPr>
          <w:t>2</w:t>
        </w:r>
      </w:fldSimple>
      <w:r>
        <w:t xml:space="preserve"> </w:t>
      </w:r>
      <w:r w:rsidR="00702ADF" w:rsidRPr="00702ADF">
        <w:t>MAC subheader for backoff indicator</w:t>
      </w:r>
    </w:p>
    <w:p w:rsidR="00F62D73" w:rsidRPr="00343065" w:rsidRDefault="00F62D73" w:rsidP="00F62D73">
      <w:pPr>
        <w:jc w:val="both"/>
        <w:rPr>
          <w:lang w:eastAsia="ja-JP"/>
        </w:rPr>
      </w:pPr>
    </w:p>
    <w:p w:rsidR="00940F45" w:rsidRPr="00FA74C5" w:rsidRDefault="00940F45" w:rsidP="00E62A5B">
      <w:pPr>
        <w:rPr>
          <w:b/>
          <w:u w:val="single"/>
          <w:lang w:val="en-GB" w:eastAsia="ja-JP"/>
        </w:rPr>
      </w:pPr>
      <w:r w:rsidRPr="00FA74C5">
        <w:rPr>
          <w:b/>
          <w:u w:val="single"/>
          <w:lang w:val="en-GB" w:eastAsia="ja-JP"/>
        </w:rPr>
        <w:t xml:space="preserve">MAC subheader for </w:t>
      </w:r>
      <w:r w:rsidR="00E62A5B" w:rsidRPr="00FA74C5">
        <w:rPr>
          <w:b/>
          <w:u w:val="single"/>
          <w:lang w:val="en-GB" w:eastAsia="ja-JP"/>
        </w:rPr>
        <w:t>successRAR</w:t>
      </w:r>
      <w:r w:rsidR="00386DB3">
        <w:rPr>
          <w:b/>
          <w:u w:val="single"/>
          <w:lang w:val="en-GB" w:eastAsia="ja-JP"/>
        </w:rPr>
        <w:t xml:space="preserve"> MAC subPDU</w:t>
      </w:r>
    </w:p>
    <w:p w:rsidR="00A5735B" w:rsidRDefault="00386DB3" w:rsidP="00A5735B">
      <w:pPr>
        <w:keepNext/>
        <w:jc w:val="center"/>
      </w:pPr>
      <w:r>
        <w:object w:dxaOrig="5713" w:dyaOrig="1033">
          <v:shape id="_x0000_i1027" type="#_x0000_t75" style="width:285.85pt;height:51.6pt" o:ole="">
            <v:imagedata r:id="rId12" o:title=""/>
          </v:shape>
          <o:OLEObject Type="Embed" ProgID="Visio.Drawing.15" ShapeID="_x0000_i1027" DrawAspect="Content" ObjectID="_1634715068" r:id="rId13"/>
        </w:object>
      </w:r>
    </w:p>
    <w:p w:rsidR="00E62A5B" w:rsidRDefault="00A5735B" w:rsidP="00A5735B">
      <w:pPr>
        <w:pStyle w:val="Caption"/>
        <w:jc w:val="center"/>
        <w:rPr>
          <w:u w:val="single"/>
          <w:lang w:val="en-GB" w:eastAsia="ja-JP"/>
        </w:rPr>
      </w:pPr>
      <w:r>
        <w:t xml:space="preserve">Figure </w:t>
      </w:r>
      <w:fldSimple w:instr=" SEQ Figure \* ARABIC ">
        <w:r w:rsidR="00B04759">
          <w:rPr>
            <w:noProof/>
          </w:rPr>
          <w:t>3</w:t>
        </w:r>
      </w:fldSimple>
      <w:r>
        <w:t xml:space="preserve"> </w:t>
      </w:r>
      <w:r w:rsidR="00702ADF" w:rsidRPr="00702ADF">
        <w:t>MAC subheader for successRA</w:t>
      </w:r>
      <w:r w:rsidR="00702ADF">
        <w:t>R</w:t>
      </w:r>
    </w:p>
    <w:p w:rsidR="00B04759" w:rsidRDefault="00B04759" w:rsidP="00B04759">
      <w:pPr>
        <w:jc w:val="both"/>
        <w:rPr>
          <w:b/>
          <w:bCs/>
        </w:rPr>
      </w:pPr>
      <w:r w:rsidRPr="004C6F3C">
        <w:rPr>
          <w:b/>
          <w:bCs/>
        </w:rPr>
        <w:t>Proposa</w:t>
      </w:r>
      <w:r>
        <w:rPr>
          <w:b/>
          <w:bCs/>
        </w:rPr>
        <w:t xml:space="preserve">l </w:t>
      </w:r>
      <w:r w:rsidR="000802FA">
        <w:rPr>
          <w:b/>
          <w:bCs/>
        </w:rPr>
        <w:t>2</w:t>
      </w:r>
      <w:r>
        <w:rPr>
          <w:b/>
          <w:bCs/>
        </w:rPr>
        <w:t>: RAN2 adopts the msgB MAC subheader above.</w:t>
      </w:r>
    </w:p>
    <w:p w:rsidR="00D37E8C" w:rsidRDefault="00D37E8C" w:rsidP="00D37E8C">
      <w:pPr>
        <w:pStyle w:val="Heading2"/>
      </w:pPr>
      <w:r>
        <w:t>Timing Advance Command MAC CE</w:t>
      </w:r>
    </w:p>
    <w:p w:rsidR="00D37E8C" w:rsidRDefault="00D37E8C" w:rsidP="00D37E8C">
      <w:pPr>
        <w:jc w:val="both"/>
        <w:rPr>
          <w:noProof/>
        </w:rPr>
      </w:pPr>
      <w:r>
        <w:rPr>
          <w:noProof/>
        </w:rPr>
        <w:t>For RRC connected UE, a 12-bit TAC MAC CE should be introduced for successful contention resolution.</w:t>
      </w:r>
    </w:p>
    <w:p w:rsidR="00ED1103" w:rsidRDefault="00AE25EF" w:rsidP="00ED1103">
      <w:pPr>
        <w:keepNext/>
        <w:jc w:val="center"/>
      </w:pPr>
      <w:r>
        <w:object w:dxaOrig="4573" w:dyaOrig="1597">
          <v:shape id="_x0000_i1028" type="#_x0000_t75" style="width:227.3pt;height:80.05pt" o:ole="">
            <v:imagedata r:id="rId14" o:title=""/>
          </v:shape>
          <o:OLEObject Type="Embed" ProgID="Visio.Drawing.15" ShapeID="_x0000_i1028" DrawAspect="Content" ObjectID="_1634715069" r:id="rId15"/>
        </w:object>
      </w:r>
    </w:p>
    <w:p w:rsidR="00D37E8C" w:rsidRDefault="00ED1103" w:rsidP="00ED1103">
      <w:pPr>
        <w:pStyle w:val="Caption"/>
        <w:jc w:val="center"/>
      </w:pPr>
      <w:r>
        <w:t xml:space="preserve">Figure </w:t>
      </w:r>
      <w:fldSimple w:instr=" SEQ Figure \* ARABIC ">
        <w:r w:rsidR="00B04759">
          <w:rPr>
            <w:noProof/>
          </w:rPr>
          <w:t>4</w:t>
        </w:r>
      </w:fldSimple>
      <w:r>
        <w:t xml:space="preserve"> 12-bit Timing Advance Command MAC CE</w:t>
      </w:r>
    </w:p>
    <w:p w:rsidR="00D37E8C" w:rsidRPr="002A47B4" w:rsidRDefault="00D37E8C" w:rsidP="00DF518F">
      <w:pPr>
        <w:rPr>
          <w:lang w:eastAsia="ja-JP"/>
        </w:rPr>
      </w:pPr>
    </w:p>
    <w:p w:rsidR="00E666FA" w:rsidRDefault="00E666FA" w:rsidP="00E666FA">
      <w:pPr>
        <w:jc w:val="both"/>
        <w:rPr>
          <w:b/>
          <w:bCs/>
        </w:rPr>
      </w:pPr>
      <w:r w:rsidRPr="004C6F3C">
        <w:rPr>
          <w:b/>
          <w:bCs/>
        </w:rPr>
        <w:t>Proposa</w:t>
      </w:r>
      <w:r w:rsidR="002A47B4">
        <w:rPr>
          <w:b/>
          <w:bCs/>
        </w:rPr>
        <w:t>l</w:t>
      </w:r>
      <w:r w:rsidR="00B04759">
        <w:rPr>
          <w:b/>
          <w:bCs/>
        </w:rPr>
        <w:t xml:space="preserve"> </w:t>
      </w:r>
      <w:r w:rsidR="00B04759">
        <w:rPr>
          <w:rFonts w:hint="eastAsia"/>
          <w:b/>
          <w:bCs/>
        </w:rPr>
        <w:t>3</w:t>
      </w:r>
      <w:r>
        <w:rPr>
          <w:b/>
          <w:bCs/>
        </w:rPr>
        <w:t xml:space="preserve">: </w:t>
      </w:r>
      <w:r w:rsidR="002A47B4">
        <w:rPr>
          <w:b/>
          <w:bCs/>
        </w:rPr>
        <w:t xml:space="preserve">RAN2 adopts </w:t>
      </w:r>
      <w:r w:rsidR="004C4B94">
        <w:rPr>
          <w:b/>
          <w:bCs/>
        </w:rPr>
        <w:t xml:space="preserve">the </w:t>
      </w:r>
      <w:r w:rsidR="000802FA">
        <w:rPr>
          <w:rFonts w:hint="eastAsia"/>
          <w:b/>
          <w:bCs/>
        </w:rPr>
        <w:t>12</w:t>
      </w:r>
      <w:r w:rsidR="000802FA">
        <w:rPr>
          <w:b/>
          <w:bCs/>
        </w:rPr>
        <w:t xml:space="preserve">-bit TAC MAC CE </w:t>
      </w:r>
      <w:r w:rsidR="002A47B4">
        <w:rPr>
          <w:b/>
          <w:bCs/>
        </w:rPr>
        <w:t>above.</w:t>
      </w:r>
    </w:p>
    <w:p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:rsidR="004C2D20" w:rsidRDefault="00B9495F" w:rsidP="001E59F8">
      <w:pPr>
        <w:spacing w:before="120"/>
        <w:jc w:val="both"/>
        <w:rPr>
          <w:lang w:eastAsia="ja-JP"/>
        </w:rPr>
      </w:pPr>
      <w:r>
        <w:rPr>
          <w:lang w:eastAsia="ja-JP"/>
        </w:rPr>
        <w:t>W</w:t>
      </w:r>
      <w:r w:rsidR="004C2D20" w:rsidRPr="00341812">
        <w:rPr>
          <w:lang w:eastAsia="ja-JP"/>
        </w:rPr>
        <w:t>e’d</w:t>
      </w:r>
      <w:r w:rsidR="00B0535B">
        <w:rPr>
          <w:lang w:eastAsia="ja-JP"/>
        </w:rPr>
        <w:t xml:space="preserve"> like to</w:t>
      </w:r>
      <w:r w:rsidR="004C2D20" w:rsidRPr="00341812">
        <w:rPr>
          <w:lang w:eastAsia="ja-JP"/>
        </w:rPr>
        <w:t xml:space="preserve"> recommend RAN2 to discuss and adopt the following proposal:</w:t>
      </w:r>
    </w:p>
    <w:p w:rsidR="000802FA" w:rsidRDefault="000802FA" w:rsidP="000802FA">
      <w:pPr>
        <w:jc w:val="both"/>
        <w:rPr>
          <w:b/>
          <w:bCs/>
        </w:rPr>
      </w:pPr>
      <w:r w:rsidRPr="004C6F3C">
        <w:rPr>
          <w:b/>
          <w:bCs/>
        </w:rPr>
        <w:t>Proposa</w:t>
      </w:r>
      <w:r>
        <w:rPr>
          <w:b/>
          <w:bCs/>
        </w:rPr>
        <w:t>l 1: O</w:t>
      </w:r>
      <w:r w:rsidRPr="00B04759">
        <w:rPr>
          <w:b/>
          <w:bCs/>
        </w:rPr>
        <w:t xml:space="preserve">ne-bit indication for presence </w:t>
      </w:r>
      <w:r>
        <w:rPr>
          <w:b/>
          <w:bCs/>
        </w:rPr>
        <w:t xml:space="preserve">of the following </w:t>
      </w:r>
      <w:r w:rsidRPr="00B04759">
        <w:rPr>
          <w:b/>
          <w:bCs/>
        </w:rPr>
        <w:t>SRB MAC subPDU is in the subheader of successRAR MAC subPDU.</w:t>
      </w:r>
    </w:p>
    <w:p w:rsidR="000802FA" w:rsidRDefault="000802FA" w:rsidP="000802FA">
      <w:pPr>
        <w:jc w:val="both"/>
        <w:rPr>
          <w:b/>
          <w:bCs/>
        </w:rPr>
      </w:pPr>
      <w:r w:rsidRPr="004C6F3C">
        <w:rPr>
          <w:b/>
          <w:bCs/>
        </w:rPr>
        <w:t>Proposa</w:t>
      </w:r>
      <w:r>
        <w:rPr>
          <w:b/>
          <w:bCs/>
        </w:rPr>
        <w:t>l 2: RAN2 adopts the msgB MAC subheader above.</w:t>
      </w:r>
    </w:p>
    <w:p w:rsidR="000802FA" w:rsidRDefault="000802FA" w:rsidP="000802FA">
      <w:pPr>
        <w:jc w:val="both"/>
        <w:rPr>
          <w:b/>
          <w:bCs/>
        </w:rPr>
      </w:pPr>
      <w:r w:rsidRPr="004C6F3C">
        <w:rPr>
          <w:b/>
          <w:bCs/>
        </w:rPr>
        <w:t>Proposa</w:t>
      </w:r>
      <w:r>
        <w:rPr>
          <w:b/>
          <w:bCs/>
        </w:rPr>
        <w:t xml:space="preserve">l </w:t>
      </w:r>
      <w:r>
        <w:rPr>
          <w:rFonts w:hint="eastAsia"/>
          <w:b/>
          <w:bCs/>
        </w:rPr>
        <w:t>3</w:t>
      </w:r>
      <w:r>
        <w:rPr>
          <w:b/>
          <w:bCs/>
        </w:rPr>
        <w:t xml:space="preserve">: RAN2 adopts the </w:t>
      </w:r>
      <w:r>
        <w:rPr>
          <w:rFonts w:hint="eastAsia"/>
          <w:b/>
          <w:bCs/>
        </w:rPr>
        <w:t>12</w:t>
      </w:r>
      <w:r>
        <w:rPr>
          <w:b/>
          <w:bCs/>
        </w:rPr>
        <w:t>-bit TAC MAC CE above.</w:t>
      </w:r>
    </w:p>
    <w:p w:rsidR="00597D59" w:rsidRPr="00383F56" w:rsidRDefault="00597D59" w:rsidP="00597D59">
      <w:pPr>
        <w:pStyle w:val="Heading1"/>
      </w:pPr>
      <w:r w:rsidRPr="00383F56">
        <w:t>References</w:t>
      </w:r>
    </w:p>
    <w:p w:rsidR="00597D59" w:rsidRDefault="00D11EF1" w:rsidP="00597D59">
      <w:pPr>
        <w:numPr>
          <w:ilvl w:val="0"/>
          <w:numId w:val="3"/>
        </w:numPr>
      </w:pPr>
      <w:r w:rsidRPr="00D11EF1">
        <w:t>R2-1913403</w:t>
      </w:r>
      <w:r w:rsidR="00612B51">
        <w:t xml:space="preserve">, </w:t>
      </w:r>
      <w:r w:rsidR="00657263" w:rsidRPr="00657263">
        <w:t>Report of email discussion [107#68] [NR/2-step RACH]: MAC PDU format for msgB</w:t>
      </w:r>
      <w:r w:rsidR="00612B51">
        <w:t>, Qualcomm.</w:t>
      </w:r>
    </w:p>
    <w:p w:rsidR="00BB3503" w:rsidRPr="008A11AB" w:rsidRDefault="00BB3503" w:rsidP="008A11AB">
      <w:pPr>
        <w:rPr>
          <w:lang w:eastAsia="ja-JP"/>
        </w:rPr>
      </w:pPr>
    </w:p>
    <w:sectPr w:rsidR="00BB3503" w:rsidRPr="008A11AB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3FC8" w:rsidRDefault="00123FC8">
      <w:r>
        <w:separator/>
      </w:r>
    </w:p>
    <w:p w:rsidR="00123FC8" w:rsidRDefault="00123FC8"/>
  </w:endnote>
  <w:endnote w:type="continuationSeparator" w:id="0">
    <w:p w:rsidR="00123FC8" w:rsidRDefault="00123FC8">
      <w:r>
        <w:continuationSeparator/>
      </w:r>
    </w:p>
    <w:p w:rsidR="00123FC8" w:rsidRDefault="00123F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7B28" w:rsidRDefault="00D67B2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3FC8" w:rsidRDefault="00123FC8">
      <w:r>
        <w:separator/>
      </w:r>
    </w:p>
    <w:p w:rsidR="00123FC8" w:rsidRDefault="00123FC8"/>
  </w:footnote>
  <w:footnote w:type="continuationSeparator" w:id="0">
    <w:p w:rsidR="00123FC8" w:rsidRDefault="00123FC8">
      <w:r>
        <w:continuationSeparator/>
      </w:r>
    </w:p>
    <w:p w:rsidR="00123FC8" w:rsidRDefault="00123F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7B28" w:rsidRDefault="00D67B28"/>
  <w:p w:rsidR="00D67B28" w:rsidRDefault="00D67B2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1B18" w:rsidRDefault="00891B18" w:rsidP="00891B18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891B18" w:rsidRDefault="00891B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F3730"/>
    <w:multiLevelType w:val="hybridMultilevel"/>
    <w:tmpl w:val="FF6694CC"/>
    <w:lvl w:ilvl="0" w:tplc="FA1EF84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121608AD"/>
    <w:multiLevelType w:val="hybridMultilevel"/>
    <w:tmpl w:val="A2A2ABDC"/>
    <w:lvl w:ilvl="0" w:tplc="3D6EFA4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45826BE"/>
    <w:multiLevelType w:val="hybridMultilevel"/>
    <w:tmpl w:val="F97225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83123E7"/>
    <w:multiLevelType w:val="multilevel"/>
    <w:tmpl w:val="7B2CD562"/>
    <w:numStyleLink w:val="ListNumbers"/>
  </w:abstractNum>
  <w:abstractNum w:abstractNumId="5" w15:restartNumberingAfterBreak="0">
    <w:nsid w:val="3ABE39E8"/>
    <w:multiLevelType w:val="multilevel"/>
    <w:tmpl w:val="3ABE39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42B602B"/>
    <w:multiLevelType w:val="hybridMultilevel"/>
    <w:tmpl w:val="C3869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627C7B00"/>
    <w:multiLevelType w:val="hybridMultilevel"/>
    <w:tmpl w:val="B7142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D1145B"/>
    <w:multiLevelType w:val="hybridMultilevel"/>
    <w:tmpl w:val="A18E3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071BBB"/>
    <w:multiLevelType w:val="hybridMultilevel"/>
    <w:tmpl w:val="B464DE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E525EA"/>
    <w:multiLevelType w:val="hybridMultilevel"/>
    <w:tmpl w:val="A0A08C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7B8310F3"/>
    <w:multiLevelType w:val="hybridMultilevel"/>
    <w:tmpl w:val="BBE6D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6"/>
  </w:num>
  <w:num w:numId="4">
    <w:abstractNumId w:val="8"/>
  </w:num>
  <w:num w:numId="5">
    <w:abstractNumId w:val="3"/>
  </w:num>
  <w:num w:numId="6">
    <w:abstractNumId w:val="4"/>
  </w:num>
  <w:num w:numId="7">
    <w:abstractNumId w:val="13"/>
  </w:num>
  <w:num w:numId="8">
    <w:abstractNumId w:val="10"/>
  </w:num>
  <w:num w:numId="9">
    <w:abstractNumId w:val="7"/>
  </w:num>
  <w:num w:numId="10">
    <w:abstractNumId w:val="9"/>
  </w:num>
  <w:num w:numId="11">
    <w:abstractNumId w:val="11"/>
  </w:num>
  <w:num w:numId="12">
    <w:abstractNumId w:val="12"/>
  </w:num>
  <w:num w:numId="13">
    <w:abstractNumId w:val="2"/>
  </w:num>
  <w:num w:numId="14">
    <w:abstractNumId w:val="15"/>
  </w:num>
  <w:num w:numId="15">
    <w:abstractNumId w:val="1"/>
  </w:num>
  <w:num w:numId="16">
    <w:abstractNumId w:val="5"/>
  </w:num>
  <w:num w:numId="17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556"/>
    <w:rsid w:val="00011393"/>
    <w:rsid w:val="00012946"/>
    <w:rsid w:val="00013F15"/>
    <w:rsid w:val="00016491"/>
    <w:rsid w:val="000168CE"/>
    <w:rsid w:val="00024A54"/>
    <w:rsid w:val="00024BA4"/>
    <w:rsid w:val="0002512D"/>
    <w:rsid w:val="000262F3"/>
    <w:rsid w:val="0002667A"/>
    <w:rsid w:val="00031410"/>
    <w:rsid w:val="0003211B"/>
    <w:rsid w:val="00033F8E"/>
    <w:rsid w:val="00036376"/>
    <w:rsid w:val="00037DEE"/>
    <w:rsid w:val="000420DE"/>
    <w:rsid w:val="0005282C"/>
    <w:rsid w:val="000537B7"/>
    <w:rsid w:val="00056C34"/>
    <w:rsid w:val="00056EB0"/>
    <w:rsid w:val="00057080"/>
    <w:rsid w:val="00063734"/>
    <w:rsid w:val="0006468D"/>
    <w:rsid w:val="000659FC"/>
    <w:rsid w:val="00067869"/>
    <w:rsid w:val="000678B9"/>
    <w:rsid w:val="00071818"/>
    <w:rsid w:val="000736BD"/>
    <w:rsid w:val="0007617D"/>
    <w:rsid w:val="00076DE5"/>
    <w:rsid w:val="00080137"/>
    <w:rsid w:val="000802FA"/>
    <w:rsid w:val="00080956"/>
    <w:rsid w:val="00083A87"/>
    <w:rsid w:val="00086940"/>
    <w:rsid w:val="00086AB3"/>
    <w:rsid w:val="00086C64"/>
    <w:rsid w:val="000917C6"/>
    <w:rsid w:val="00092E69"/>
    <w:rsid w:val="00093599"/>
    <w:rsid w:val="000957BB"/>
    <w:rsid w:val="000A03FD"/>
    <w:rsid w:val="000A256F"/>
    <w:rsid w:val="000A42BB"/>
    <w:rsid w:val="000A4674"/>
    <w:rsid w:val="000B09D4"/>
    <w:rsid w:val="000B0C75"/>
    <w:rsid w:val="000B1AB0"/>
    <w:rsid w:val="000B1ACF"/>
    <w:rsid w:val="000B2858"/>
    <w:rsid w:val="000B2C38"/>
    <w:rsid w:val="000B5B95"/>
    <w:rsid w:val="000B6243"/>
    <w:rsid w:val="000B7A51"/>
    <w:rsid w:val="000C19FB"/>
    <w:rsid w:val="000C50B2"/>
    <w:rsid w:val="000C6060"/>
    <w:rsid w:val="000C6D75"/>
    <w:rsid w:val="000C7D57"/>
    <w:rsid w:val="000D2514"/>
    <w:rsid w:val="000D2E8D"/>
    <w:rsid w:val="000D38E5"/>
    <w:rsid w:val="000D49ED"/>
    <w:rsid w:val="000D4B4D"/>
    <w:rsid w:val="000D544F"/>
    <w:rsid w:val="000D6B55"/>
    <w:rsid w:val="000D7E08"/>
    <w:rsid w:val="000E2958"/>
    <w:rsid w:val="000E2FA0"/>
    <w:rsid w:val="000E37C3"/>
    <w:rsid w:val="000E397B"/>
    <w:rsid w:val="000E4379"/>
    <w:rsid w:val="000E5ECA"/>
    <w:rsid w:val="000F064E"/>
    <w:rsid w:val="000F24A4"/>
    <w:rsid w:val="000F39D2"/>
    <w:rsid w:val="00100D2A"/>
    <w:rsid w:val="00101378"/>
    <w:rsid w:val="00103145"/>
    <w:rsid w:val="00103159"/>
    <w:rsid w:val="00103882"/>
    <w:rsid w:val="0010621B"/>
    <w:rsid w:val="00106D9E"/>
    <w:rsid w:val="0011050B"/>
    <w:rsid w:val="00111EEC"/>
    <w:rsid w:val="00112C5B"/>
    <w:rsid w:val="00112C9D"/>
    <w:rsid w:val="0012062B"/>
    <w:rsid w:val="00121AF3"/>
    <w:rsid w:val="00122076"/>
    <w:rsid w:val="00123FC8"/>
    <w:rsid w:val="00124240"/>
    <w:rsid w:val="00124ED7"/>
    <w:rsid w:val="00126FD5"/>
    <w:rsid w:val="00132C80"/>
    <w:rsid w:val="001349BE"/>
    <w:rsid w:val="00135175"/>
    <w:rsid w:val="0013715F"/>
    <w:rsid w:val="00137A78"/>
    <w:rsid w:val="0014472B"/>
    <w:rsid w:val="00145643"/>
    <w:rsid w:val="001470E8"/>
    <w:rsid w:val="00154D57"/>
    <w:rsid w:val="00156591"/>
    <w:rsid w:val="001570F6"/>
    <w:rsid w:val="00162432"/>
    <w:rsid w:val="00165C3F"/>
    <w:rsid w:val="00167524"/>
    <w:rsid w:val="00170A65"/>
    <w:rsid w:val="00171382"/>
    <w:rsid w:val="00173E7B"/>
    <w:rsid w:val="0018120D"/>
    <w:rsid w:val="00183D6D"/>
    <w:rsid w:val="00186C20"/>
    <w:rsid w:val="00187B63"/>
    <w:rsid w:val="00187C49"/>
    <w:rsid w:val="00187D01"/>
    <w:rsid w:val="00187F9D"/>
    <w:rsid w:val="00193662"/>
    <w:rsid w:val="001939F4"/>
    <w:rsid w:val="00195014"/>
    <w:rsid w:val="00195336"/>
    <w:rsid w:val="001969E5"/>
    <w:rsid w:val="00197278"/>
    <w:rsid w:val="0019786F"/>
    <w:rsid w:val="00197D91"/>
    <w:rsid w:val="001A0FA0"/>
    <w:rsid w:val="001A19FC"/>
    <w:rsid w:val="001A27B4"/>
    <w:rsid w:val="001A28B1"/>
    <w:rsid w:val="001A73F3"/>
    <w:rsid w:val="001A7919"/>
    <w:rsid w:val="001B27AF"/>
    <w:rsid w:val="001B5EB9"/>
    <w:rsid w:val="001C0343"/>
    <w:rsid w:val="001C1215"/>
    <w:rsid w:val="001C1FBB"/>
    <w:rsid w:val="001C28D1"/>
    <w:rsid w:val="001C37C6"/>
    <w:rsid w:val="001C4215"/>
    <w:rsid w:val="001C4590"/>
    <w:rsid w:val="001C51AE"/>
    <w:rsid w:val="001C5668"/>
    <w:rsid w:val="001C6AEB"/>
    <w:rsid w:val="001D1E21"/>
    <w:rsid w:val="001D56D0"/>
    <w:rsid w:val="001E17B4"/>
    <w:rsid w:val="001E1A61"/>
    <w:rsid w:val="001E59F8"/>
    <w:rsid w:val="001F069B"/>
    <w:rsid w:val="001F0B93"/>
    <w:rsid w:val="001F0FB5"/>
    <w:rsid w:val="001F2EA6"/>
    <w:rsid w:val="001F546F"/>
    <w:rsid w:val="001F7390"/>
    <w:rsid w:val="00207E3C"/>
    <w:rsid w:val="00212B17"/>
    <w:rsid w:val="00215936"/>
    <w:rsid w:val="00217CD3"/>
    <w:rsid w:val="00220202"/>
    <w:rsid w:val="00220F04"/>
    <w:rsid w:val="00223C63"/>
    <w:rsid w:val="002274FD"/>
    <w:rsid w:val="002332E4"/>
    <w:rsid w:val="00233CB1"/>
    <w:rsid w:val="00234BB1"/>
    <w:rsid w:val="0023537E"/>
    <w:rsid w:val="00235FB6"/>
    <w:rsid w:val="00236BF6"/>
    <w:rsid w:val="00236BF8"/>
    <w:rsid w:val="002370D8"/>
    <w:rsid w:val="002403F6"/>
    <w:rsid w:val="0024106C"/>
    <w:rsid w:val="00242D18"/>
    <w:rsid w:val="00243213"/>
    <w:rsid w:val="00245B5A"/>
    <w:rsid w:val="00245CE7"/>
    <w:rsid w:val="00250B57"/>
    <w:rsid w:val="00250E23"/>
    <w:rsid w:val="00252497"/>
    <w:rsid w:val="002524A8"/>
    <w:rsid w:val="00252518"/>
    <w:rsid w:val="00253ACC"/>
    <w:rsid w:val="002631F9"/>
    <w:rsid w:val="00265F68"/>
    <w:rsid w:val="002668E6"/>
    <w:rsid w:val="002675DC"/>
    <w:rsid w:val="00267AD3"/>
    <w:rsid w:val="00274BB4"/>
    <w:rsid w:val="002769B8"/>
    <w:rsid w:val="00277AE7"/>
    <w:rsid w:val="002845F4"/>
    <w:rsid w:val="002A18C9"/>
    <w:rsid w:val="002A47B4"/>
    <w:rsid w:val="002A5549"/>
    <w:rsid w:val="002A76ED"/>
    <w:rsid w:val="002A7BDE"/>
    <w:rsid w:val="002A7FA0"/>
    <w:rsid w:val="002B3AA6"/>
    <w:rsid w:val="002C34FC"/>
    <w:rsid w:val="002C4B4A"/>
    <w:rsid w:val="002C4CC5"/>
    <w:rsid w:val="002C5094"/>
    <w:rsid w:val="002C570F"/>
    <w:rsid w:val="002C6C9B"/>
    <w:rsid w:val="002D00E4"/>
    <w:rsid w:val="002D2C4B"/>
    <w:rsid w:val="002D4766"/>
    <w:rsid w:val="002D51B5"/>
    <w:rsid w:val="002D6F60"/>
    <w:rsid w:val="002E02CB"/>
    <w:rsid w:val="002E19A2"/>
    <w:rsid w:val="002F08B7"/>
    <w:rsid w:val="002F1B15"/>
    <w:rsid w:val="002F55FC"/>
    <w:rsid w:val="002F6BD6"/>
    <w:rsid w:val="002F7416"/>
    <w:rsid w:val="003006C7"/>
    <w:rsid w:val="00301AC2"/>
    <w:rsid w:val="0030249D"/>
    <w:rsid w:val="0030507C"/>
    <w:rsid w:val="0030633B"/>
    <w:rsid w:val="0030664C"/>
    <w:rsid w:val="003077D1"/>
    <w:rsid w:val="003128DB"/>
    <w:rsid w:val="00312F4D"/>
    <w:rsid w:val="00314F91"/>
    <w:rsid w:val="00314FEF"/>
    <w:rsid w:val="00315971"/>
    <w:rsid w:val="00322315"/>
    <w:rsid w:val="00330341"/>
    <w:rsid w:val="00332DAA"/>
    <w:rsid w:val="00332FC8"/>
    <w:rsid w:val="0033314E"/>
    <w:rsid w:val="003352A7"/>
    <w:rsid w:val="0033590C"/>
    <w:rsid w:val="00341812"/>
    <w:rsid w:val="00343045"/>
    <w:rsid w:val="00343065"/>
    <w:rsid w:val="00351E31"/>
    <w:rsid w:val="0035353B"/>
    <w:rsid w:val="00353C45"/>
    <w:rsid w:val="003552EC"/>
    <w:rsid w:val="003553A3"/>
    <w:rsid w:val="0035554B"/>
    <w:rsid w:val="00355A7E"/>
    <w:rsid w:val="00356349"/>
    <w:rsid w:val="00357A4B"/>
    <w:rsid w:val="003621A4"/>
    <w:rsid w:val="003622F9"/>
    <w:rsid w:val="00362629"/>
    <w:rsid w:val="003718BE"/>
    <w:rsid w:val="00371977"/>
    <w:rsid w:val="00371BDE"/>
    <w:rsid w:val="00371FD7"/>
    <w:rsid w:val="0037220B"/>
    <w:rsid w:val="00372AEC"/>
    <w:rsid w:val="00373086"/>
    <w:rsid w:val="003743D5"/>
    <w:rsid w:val="0037609B"/>
    <w:rsid w:val="00377092"/>
    <w:rsid w:val="00377ED9"/>
    <w:rsid w:val="00377FE2"/>
    <w:rsid w:val="003802A4"/>
    <w:rsid w:val="003802C3"/>
    <w:rsid w:val="0038044F"/>
    <w:rsid w:val="00380B2A"/>
    <w:rsid w:val="0038101D"/>
    <w:rsid w:val="00381BCB"/>
    <w:rsid w:val="00381E0E"/>
    <w:rsid w:val="00382FE0"/>
    <w:rsid w:val="00383422"/>
    <w:rsid w:val="00383F56"/>
    <w:rsid w:val="00385D49"/>
    <w:rsid w:val="00386DB3"/>
    <w:rsid w:val="003872A7"/>
    <w:rsid w:val="00391119"/>
    <w:rsid w:val="003921BC"/>
    <w:rsid w:val="00393472"/>
    <w:rsid w:val="00395CD4"/>
    <w:rsid w:val="00396409"/>
    <w:rsid w:val="003A2F64"/>
    <w:rsid w:val="003A47CC"/>
    <w:rsid w:val="003A6F07"/>
    <w:rsid w:val="003A7BB0"/>
    <w:rsid w:val="003B2C12"/>
    <w:rsid w:val="003B2F0C"/>
    <w:rsid w:val="003B554F"/>
    <w:rsid w:val="003B7A52"/>
    <w:rsid w:val="003B7A73"/>
    <w:rsid w:val="003C0DBC"/>
    <w:rsid w:val="003C4E23"/>
    <w:rsid w:val="003D03B0"/>
    <w:rsid w:val="003D46B6"/>
    <w:rsid w:val="003D4B50"/>
    <w:rsid w:val="003D4D48"/>
    <w:rsid w:val="003E2BF5"/>
    <w:rsid w:val="003E31A4"/>
    <w:rsid w:val="003E3276"/>
    <w:rsid w:val="003E4F96"/>
    <w:rsid w:val="003E7A13"/>
    <w:rsid w:val="003E7DBD"/>
    <w:rsid w:val="003F0765"/>
    <w:rsid w:val="003F30F0"/>
    <w:rsid w:val="003F6DFC"/>
    <w:rsid w:val="003F785F"/>
    <w:rsid w:val="00400157"/>
    <w:rsid w:val="00400D84"/>
    <w:rsid w:val="00403446"/>
    <w:rsid w:val="00403FA1"/>
    <w:rsid w:val="00406853"/>
    <w:rsid w:val="00411013"/>
    <w:rsid w:val="0041355A"/>
    <w:rsid w:val="004160DA"/>
    <w:rsid w:val="00416C62"/>
    <w:rsid w:val="00423C12"/>
    <w:rsid w:val="00426A19"/>
    <w:rsid w:val="00427182"/>
    <w:rsid w:val="004310C7"/>
    <w:rsid w:val="00433B46"/>
    <w:rsid w:val="004342AD"/>
    <w:rsid w:val="00435F29"/>
    <w:rsid w:val="00440E8D"/>
    <w:rsid w:val="00442F80"/>
    <w:rsid w:val="00445819"/>
    <w:rsid w:val="00445AE2"/>
    <w:rsid w:val="00447D98"/>
    <w:rsid w:val="00455BEE"/>
    <w:rsid w:val="00456588"/>
    <w:rsid w:val="00456919"/>
    <w:rsid w:val="00461DAF"/>
    <w:rsid w:val="004703BE"/>
    <w:rsid w:val="004729B5"/>
    <w:rsid w:val="00472D91"/>
    <w:rsid w:val="00473E60"/>
    <w:rsid w:val="004744BA"/>
    <w:rsid w:val="00475165"/>
    <w:rsid w:val="0047526F"/>
    <w:rsid w:val="00483B91"/>
    <w:rsid w:val="004853D3"/>
    <w:rsid w:val="004861B6"/>
    <w:rsid w:val="00496682"/>
    <w:rsid w:val="00496A38"/>
    <w:rsid w:val="004971CA"/>
    <w:rsid w:val="004A10E3"/>
    <w:rsid w:val="004A1C64"/>
    <w:rsid w:val="004A58C1"/>
    <w:rsid w:val="004A5AA1"/>
    <w:rsid w:val="004A65EA"/>
    <w:rsid w:val="004A6A9A"/>
    <w:rsid w:val="004A75B8"/>
    <w:rsid w:val="004B02FA"/>
    <w:rsid w:val="004B20DB"/>
    <w:rsid w:val="004B3D91"/>
    <w:rsid w:val="004B5CCC"/>
    <w:rsid w:val="004C1FE5"/>
    <w:rsid w:val="004C2D20"/>
    <w:rsid w:val="004C4B94"/>
    <w:rsid w:val="004C513B"/>
    <w:rsid w:val="004C5244"/>
    <w:rsid w:val="004C635A"/>
    <w:rsid w:val="004D5202"/>
    <w:rsid w:val="004D7C7D"/>
    <w:rsid w:val="004E1A1D"/>
    <w:rsid w:val="004E40E2"/>
    <w:rsid w:val="004E4B70"/>
    <w:rsid w:val="004E5F65"/>
    <w:rsid w:val="004E6461"/>
    <w:rsid w:val="004E6B25"/>
    <w:rsid w:val="004E6FE5"/>
    <w:rsid w:val="004E7D49"/>
    <w:rsid w:val="004F0B4E"/>
    <w:rsid w:val="004F143A"/>
    <w:rsid w:val="004F163B"/>
    <w:rsid w:val="004F1A98"/>
    <w:rsid w:val="004F2720"/>
    <w:rsid w:val="004F5FF0"/>
    <w:rsid w:val="004F70C3"/>
    <w:rsid w:val="00501D61"/>
    <w:rsid w:val="00502C64"/>
    <w:rsid w:val="00504F0F"/>
    <w:rsid w:val="005052ED"/>
    <w:rsid w:val="005064EC"/>
    <w:rsid w:val="0050667C"/>
    <w:rsid w:val="0051128C"/>
    <w:rsid w:val="0051209F"/>
    <w:rsid w:val="0051319C"/>
    <w:rsid w:val="00517253"/>
    <w:rsid w:val="0052199B"/>
    <w:rsid w:val="005226CF"/>
    <w:rsid w:val="005232B5"/>
    <w:rsid w:val="00523739"/>
    <w:rsid w:val="00523D8B"/>
    <w:rsid w:val="00527061"/>
    <w:rsid w:val="0053456B"/>
    <w:rsid w:val="00535910"/>
    <w:rsid w:val="00543BFF"/>
    <w:rsid w:val="00543DB1"/>
    <w:rsid w:val="0054493E"/>
    <w:rsid w:val="00544A6F"/>
    <w:rsid w:val="00545D9A"/>
    <w:rsid w:val="005500CB"/>
    <w:rsid w:val="00554D54"/>
    <w:rsid w:val="00561EA0"/>
    <w:rsid w:val="005628CE"/>
    <w:rsid w:val="00566C35"/>
    <w:rsid w:val="005718E2"/>
    <w:rsid w:val="00571CFE"/>
    <w:rsid w:val="00572741"/>
    <w:rsid w:val="00572A89"/>
    <w:rsid w:val="00573DBE"/>
    <w:rsid w:val="00574E30"/>
    <w:rsid w:val="005766D2"/>
    <w:rsid w:val="00577BAD"/>
    <w:rsid w:val="00577ECB"/>
    <w:rsid w:val="005810B3"/>
    <w:rsid w:val="00582E48"/>
    <w:rsid w:val="005841F0"/>
    <w:rsid w:val="0058734D"/>
    <w:rsid w:val="00590EDE"/>
    <w:rsid w:val="00591CBD"/>
    <w:rsid w:val="005922FA"/>
    <w:rsid w:val="005928CD"/>
    <w:rsid w:val="00597D59"/>
    <w:rsid w:val="005A49AD"/>
    <w:rsid w:val="005A5552"/>
    <w:rsid w:val="005A602B"/>
    <w:rsid w:val="005B2812"/>
    <w:rsid w:val="005B4AA6"/>
    <w:rsid w:val="005C31C9"/>
    <w:rsid w:val="005C3FD4"/>
    <w:rsid w:val="005C4BA8"/>
    <w:rsid w:val="005C6198"/>
    <w:rsid w:val="005C6C23"/>
    <w:rsid w:val="005D1ACB"/>
    <w:rsid w:val="005D36DD"/>
    <w:rsid w:val="005D4237"/>
    <w:rsid w:val="005D6AF9"/>
    <w:rsid w:val="005E0C9E"/>
    <w:rsid w:val="005E3525"/>
    <w:rsid w:val="005E509B"/>
    <w:rsid w:val="005E5627"/>
    <w:rsid w:val="005E5639"/>
    <w:rsid w:val="005F074E"/>
    <w:rsid w:val="005F0C44"/>
    <w:rsid w:val="005F110A"/>
    <w:rsid w:val="005F550C"/>
    <w:rsid w:val="005F69A1"/>
    <w:rsid w:val="00602BA5"/>
    <w:rsid w:val="0060542D"/>
    <w:rsid w:val="00605D63"/>
    <w:rsid w:val="006103D7"/>
    <w:rsid w:val="00612B51"/>
    <w:rsid w:val="006148F0"/>
    <w:rsid w:val="00617E3D"/>
    <w:rsid w:val="00621BB2"/>
    <w:rsid w:val="00622C09"/>
    <w:rsid w:val="006232B7"/>
    <w:rsid w:val="00623A4E"/>
    <w:rsid w:val="00627A07"/>
    <w:rsid w:val="006303D8"/>
    <w:rsid w:val="00631432"/>
    <w:rsid w:val="0063219A"/>
    <w:rsid w:val="00632977"/>
    <w:rsid w:val="00633DFE"/>
    <w:rsid w:val="00634B26"/>
    <w:rsid w:val="00641109"/>
    <w:rsid w:val="00641859"/>
    <w:rsid w:val="00643296"/>
    <w:rsid w:val="00643D76"/>
    <w:rsid w:val="00644EF7"/>
    <w:rsid w:val="0064551A"/>
    <w:rsid w:val="0064601C"/>
    <w:rsid w:val="006461BA"/>
    <w:rsid w:val="00646259"/>
    <w:rsid w:val="006462A0"/>
    <w:rsid w:val="00650302"/>
    <w:rsid w:val="00653FF4"/>
    <w:rsid w:val="00655058"/>
    <w:rsid w:val="0065538D"/>
    <w:rsid w:val="00657263"/>
    <w:rsid w:val="00657BE2"/>
    <w:rsid w:val="00660928"/>
    <w:rsid w:val="00667B4D"/>
    <w:rsid w:val="006709BE"/>
    <w:rsid w:val="0067152D"/>
    <w:rsid w:val="00677EDC"/>
    <w:rsid w:val="00680DE8"/>
    <w:rsid w:val="00681173"/>
    <w:rsid w:val="00681BE8"/>
    <w:rsid w:val="006857F5"/>
    <w:rsid w:val="00685940"/>
    <w:rsid w:val="00685D76"/>
    <w:rsid w:val="006876A5"/>
    <w:rsid w:val="00687FF9"/>
    <w:rsid w:val="00690FF4"/>
    <w:rsid w:val="00692F45"/>
    <w:rsid w:val="00693132"/>
    <w:rsid w:val="00695480"/>
    <w:rsid w:val="006959A2"/>
    <w:rsid w:val="006A06AC"/>
    <w:rsid w:val="006A4C41"/>
    <w:rsid w:val="006A63F9"/>
    <w:rsid w:val="006B005C"/>
    <w:rsid w:val="006B0E03"/>
    <w:rsid w:val="006B10A4"/>
    <w:rsid w:val="006B42A1"/>
    <w:rsid w:val="006B438B"/>
    <w:rsid w:val="006B635F"/>
    <w:rsid w:val="006B708B"/>
    <w:rsid w:val="006B77A7"/>
    <w:rsid w:val="006C07FA"/>
    <w:rsid w:val="006C50C0"/>
    <w:rsid w:val="006D121C"/>
    <w:rsid w:val="006D3016"/>
    <w:rsid w:val="006D4FD1"/>
    <w:rsid w:val="006D615B"/>
    <w:rsid w:val="006D63B6"/>
    <w:rsid w:val="006D6F22"/>
    <w:rsid w:val="006E0DD5"/>
    <w:rsid w:val="006E5655"/>
    <w:rsid w:val="006E67D0"/>
    <w:rsid w:val="006E6DE4"/>
    <w:rsid w:val="006F0530"/>
    <w:rsid w:val="006F0F7A"/>
    <w:rsid w:val="006F107E"/>
    <w:rsid w:val="006F3372"/>
    <w:rsid w:val="006F58A3"/>
    <w:rsid w:val="006F6F1A"/>
    <w:rsid w:val="00702ADF"/>
    <w:rsid w:val="00702DE1"/>
    <w:rsid w:val="0070685C"/>
    <w:rsid w:val="007073EB"/>
    <w:rsid w:val="00707611"/>
    <w:rsid w:val="00710245"/>
    <w:rsid w:val="007132EE"/>
    <w:rsid w:val="007235A2"/>
    <w:rsid w:val="00724E83"/>
    <w:rsid w:val="00732EF0"/>
    <w:rsid w:val="00733627"/>
    <w:rsid w:val="007341B1"/>
    <w:rsid w:val="00734E92"/>
    <w:rsid w:val="007427ED"/>
    <w:rsid w:val="007433E8"/>
    <w:rsid w:val="00746BB9"/>
    <w:rsid w:val="007504E8"/>
    <w:rsid w:val="00755373"/>
    <w:rsid w:val="00757829"/>
    <w:rsid w:val="00757CF3"/>
    <w:rsid w:val="00761129"/>
    <w:rsid w:val="00761C3F"/>
    <w:rsid w:val="007623E0"/>
    <w:rsid w:val="00762A6C"/>
    <w:rsid w:val="00765255"/>
    <w:rsid w:val="00766747"/>
    <w:rsid w:val="00771916"/>
    <w:rsid w:val="0077600F"/>
    <w:rsid w:val="0077714C"/>
    <w:rsid w:val="007774CA"/>
    <w:rsid w:val="00777E06"/>
    <w:rsid w:val="00777F63"/>
    <w:rsid w:val="00781E08"/>
    <w:rsid w:val="00785496"/>
    <w:rsid w:val="00790B4D"/>
    <w:rsid w:val="007A01E8"/>
    <w:rsid w:val="007A041F"/>
    <w:rsid w:val="007A3560"/>
    <w:rsid w:val="007A3617"/>
    <w:rsid w:val="007A4AE6"/>
    <w:rsid w:val="007B0374"/>
    <w:rsid w:val="007B378E"/>
    <w:rsid w:val="007B5E20"/>
    <w:rsid w:val="007B7B7C"/>
    <w:rsid w:val="007C022E"/>
    <w:rsid w:val="007C3BA5"/>
    <w:rsid w:val="007C542C"/>
    <w:rsid w:val="007C667D"/>
    <w:rsid w:val="007C6F5B"/>
    <w:rsid w:val="007D0699"/>
    <w:rsid w:val="007D0B66"/>
    <w:rsid w:val="007D2451"/>
    <w:rsid w:val="007D29FE"/>
    <w:rsid w:val="007D356D"/>
    <w:rsid w:val="007D58B0"/>
    <w:rsid w:val="007D68AD"/>
    <w:rsid w:val="007E45DF"/>
    <w:rsid w:val="007E6928"/>
    <w:rsid w:val="007E6C65"/>
    <w:rsid w:val="007F2CF7"/>
    <w:rsid w:val="007F4820"/>
    <w:rsid w:val="00800910"/>
    <w:rsid w:val="00800F98"/>
    <w:rsid w:val="008018EB"/>
    <w:rsid w:val="0080208A"/>
    <w:rsid w:val="008028E6"/>
    <w:rsid w:val="00802D04"/>
    <w:rsid w:val="008054DD"/>
    <w:rsid w:val="008066F5"/>
    <w:rsid w:val="00807473"/>
    <w:rsid w:val="00807C2C"/>
    <w:rsid w:val="0081363E"/>
    <w:rsid w:val="00814F06"/>
    <w:rsid w:val="00821808"/>
    <w:rsid w:val="00831C0E"/>
    <w:rsid w:val="00832CAF"/>
    <w:rsid w:val="00835B53"/>
    <w:rsid w:val="00835BC1"/>
    <w:rsid w:val="0083763C"/>
    <w:rsid w:val="00844223"/>
    <w:rsid w:val="00845192"/>
    <w:rsid w:val="008478D6"/>
    <w:rsid w:val="008501DB"/>
    <w:rsid w:val="00853958"/>
    <w:rsid w:val="008551A2"/>
    <w:rsid w:val="008552FB"/>
    <w:rsid w:val="00856486"/>
    <w:rsid w:val="0086262A"/>
    <w:rsid w:val="00863714"/>
    <w:rsid w:val="00865730"/>
    <w:rsid w:val="00866534"/>
    <w:rsid w:val="00866BA2"/>
    <w:rsid w:val="008672A5"/>
    <w:rsid w:val="00874369"/>
    <w:rsid w:val="0087578E"/>
    <w:rsid w:val="00881C81"/>
    <w:rsid w:val="00882280"/>
    <w:rsid w:val="00882459"/>
    <w:rsid w:val="0088247C"/>
    <w:rsid w:val="008868A4"/>
    <w:rsid w:val="00891B18"/>
    <w:rsid w:val="00892E17"/>
    <w:rsid w:val="00893A1B"/>
    <w:rsid w:val="00893AF1"/>
    <w:rsid w:val="008951A3"/>
    <w:rsid w:val="00896807"/>
    <w:rsid w:val="00897FFB"/>
    <w:rsid w:val="008A001F"/>
    <w:rsid w:val="008A06B7"/>
    <w:rsid w:val="008A11AB"/>
    <w:rsid w:val="008A27BC"/>
    <w:rsid w:val="008A4198"/>
    <w:rsid w:val="008A593D"/>
    <w:rsid w:val="008A5B3D"/>
    <w:rsid w:val="008B32EE"/>
    <w:rsid w:val="008B55CB"/>
    <w:rsid w:val="008C0CD4"/>
    <w:rsid w:val="008C197B"/>
    <w:rsid w:val="008C3C62"/>
    <w:rsid w:val="008C4188"/>
    <w:rsid w:val="008C5B2B"/>
    <w:rsid w:val="008D2205"/>
    <w:rsid w:val="008D3476"/>
    <w:rsid w:val="008D3AAC"/>
    <w:rsid w:val="008E3795"/>
    <w:rsid w:val="008E5B8C"/>
    <w:rsid w:val="008F3227"/>
    <w:rsid w:val="008F3CE7"/>
    <w:rsid w:val="008F6135"/>
    <w:rsid w:val="008F6168"/>
    <w:rsid w:val="008F6F98"/>
    <w:rsid w:val="008F7169"/>
    <w:rsid w:val="00902814"/>
    <w:rsid w:val="009033B0"/>
    <w:rsid w:val="009038BF"/>
    <w:rsid w:val="00904BCB"/>
    <w:rsid w:val="009057C8"/>
    <w:rsid w:val="00907CCA"/>
    <w:rsid w:val="009100C2"/>
    <w:rsid w:val="0091020F"/>
    <w:rsid w:val="00911EE4"/>
    <w:rsid w:val="009137B6"/>
    <w:rsid w:val="0091700D"/>
    <w:rsid w:val="00924023"/>
    <w:rsid w:val="00924084"/>
    <w:rsid w:val="00925BBB"/>
    <w:rsid w:val="00932840"/>
    <w:rsid w:val="00932988"/>
    <w:rsid w:val="0093430A"/>
    <w:rsid w:val="00936C37"/>
    <w:rsid w:val="009409D3"/>
    <w:rsid w:val="00940F45"/>
    <w:rsid w:val="00941314"/>
    <w:rsid w:val="00945B09"/>
    <w:rsid w:val="00945D08"/>
    <w:rsid w:val="00947333"/>
    <w:rsid w:val="00950AE9"/>
    <w:rsid w:val="00950FB1"/>
    <w:rsid w:val="009527AB"/>
    <w:rsid w:val="00952D5C"/>
    <w:rsid w:val="0095504D"/>
    <w:rsid w:val="0095598A"/>
    <w:rsid w:val="00955F5E"/>
    <w:rsid w:val="0095765D"/>
    <w:rsid w:val="009645FD"/>
    <w:rsid w:val="00966319"/>
    <w:rsid w:val="00970054"/>
    <w:rsid w:val="00970724"/>
    <w:rsid w:val="0097087D"/>
    <w:rsid w:val="00970E16"/>
    <w:rsid w:val="009713F0"/>
    <w:rsid w:val="00971F6E"/>
    <w:rsid w:val="00973C7C"/>
    <w:rsid w:val="0097617D"/>
    <w:rsid w:val="0097673F"/>
    <w:rsid w:val="00976BFC"/>
    <w:rsid w:val="009776F0"/>
    <w:rsid w:val="00982CC0"/>
    <w:rsid w:val="009835AE"/>
    <w:rsid w:val="009839DA"/>
    <w:rsid w:val="009901E6"/>
    <w:rsid w:val="0099153B"/>
    <w:rsid w:val="0099262D"/>
    <w:rsid w:val="00994D15"/>
    <w:rsid w:val="009960F8"/>
    <w:rsid w:val="00996A61"/>
    <w:rsid w:val="009976E5"/>
    <w:rsid w:val="009A0E7A"/>
    <w:rsid w:val="009A2782"/>
    <w:rsid w:val="009A341A"/>
    <w:rsid w:val="009A3A36"/>
    <w:rsid w:val="009A6465"/>
    <w:rsid w:val="009B27E4"/>
    <w:rsid w:val="009B36D4"/>
    <w:rsid w:val="009B3850"/>
    <w:rsid w:val="009C27C9"/>
    <w:rsid w:val="009C4079"/>
    <w:rsid w:val="009C5566"/>
    <w:rsid w:val="009D1183"/>
    <w:rsid w:val="009D2E5C"/>
    <w:rsid w:val="009D3D4F"/>
    <w:rsid w:val="009D6AAF"/>
    <w:rsid w:val="009D70CC"/>
    <w:rsid w:val="009E0031"/>
    <w:rsid w:val="009E29EC"/>
    <w:rsid w:val="009E2B50"/>
    <w:rsid w:val="009E2CE6"/>
    <w:rsid w:val="009E598D"/>
    <w:rsid w:val="009E65D1"/>
    <w:rsid w:val="009E78F2"/>
    <w:rsid w:val="009F5AED"/>
    <w:rsid w:val="00A00EAE"/>
    <w:rsid w:val="00A013F7"/>
    <w:rsid w:val="00A03842"/>
    <w:rsid w:val="00A03C4D"/>
    <w:rsid w:val="00A04576"/>
    <w:rsid w:val="00A07662"/>
    <w:rsid w:val="00A1097E"/>
    <w:rsid w:val="00A157EC"/>
    <w:rsid w:val="00A15E0D"/>
    <w:rsid w:val="00A16ADF"/>
    <w:rsid w:val="00A16BA7"/>
    <w:rsid w:val="00A23C09"/>
    <w:rsid w:val="00A25DD2"/>
    <w:rsid w:val="00A26613"/>
    <w:rsid w:val="00A34493"/>
    <w:rsid w:val="00A374AE"/>
    <w:rsid w:val="00A400FB"/>
    <w:rsid w:val="00A4278B"/>
    <w:rsid w:val="00A43DE5"/>
    <w:rsid w:val="00A4440F"/>
    <w:rsid w:val="00A44797"/>
    <w:rsid w:val="00A466D9"/>
    <w:rsid w:val="00A50C5F"/>
    <w:rsid w:val="00A522F3"/>
    <w:rsid w:val="00A53076"/>
    <w:rsid w:val="00A555CB"/>
    <w:rsid w:val="00A5735B"/>
    <w:rsid w:val="00A57DD8"/>
    <w:rsid w:val="00A61C33"/>
    <w:rsid w:val="00A6236A"/>
    <w:rsid w:val="00A63F6E"/>
    <w:rsid w:val="00A65F29"/>
    <w:rsid w:val="00A701CA"/>
    <w:rsid w:val="00A7124A"/>
    <w:rsid w:val="00A7390F"/>
    <w:rsid w:val="00A7603A"/>
    <w:rsid w:val="00A77504"/>
    <w:rsid w:val="00A77A6A"/>
    <w:rsid w:val="00A77DCB"/>
    <w:rsid w:val="00A803A2"/>
    <w:rsid w:val="00A807CD"/>
    <w:rsid w:val="00A83FC8"/>
    <w:rsid w:val="00A85F3F"/>
    <w:rsid w:val="00A863C7"/>
    <w:rsid w:val="00A90E61"/>
    <w:rsid w:val="00A922BB"/>
    <w:rsid w:val="00A93C34"/>
    <w:rsid w:val="00A94E82"/>
    <w:rsid w:val="00A95373"/>
    <w:rsid w:val="00A95C5B"/>
    <w:rsid w:val="00AA1894"/>
    <w:rsid w:val="00AA1D9E"/>
    <w:rsid w:val="00AA2348"/>
    <w:rsid w:val="00AA28DC"/>
    <w:rsid w:val="00AA3246"/>
    <w:rsid w:val="00AA38AC"/>
    <w:rsid w:val="00AA4579"/>
    <w:rsid w:val="00AA4A2C"/>
    <w:rsid w:val="00AA61A5"/>
    <w:rsid w:val="00AA6B4E"/>
    <w:rsid w:val="00AB18ED"/>
    <w:rsid w:val="00AB4A6C"/>
    <w:rsid w:val="00AB58F1"/>
    <w:rsid w:val="00AC2433"/>
    <w:rsid w:val="00AC4751"/>
    <w:rsid w:val="00AC53AE"/>
    <w:rsid w:val="00AC561E"/>
    <w:rsid w:val="00AC5AA7"/>
    <w:rsid w:val="00AC6898"/>
    <w:rsid w:val="00AC6B71"/>
    <w:rsid w:val="00AC736F"/>
    <w:rsid w:val="00AD35F6"/>
    <w:rsid w:val="00AD4DA9"/>
    <w:rsid w:val="00AD51A9"/>
    <w:rsid w:val="00AD6F48"/>
    <w:rsid w:val="00AE0A86"/>
    <w:rsid w:val="00AE1745"/>
    <w:rsid w:val="00AE25EF"/>
    <w:rsid w:val="00AE3CBB"/>
    <w:rsid w:val="00AE3E14"/>
    <w:rsid w:val="00AF0822"/>
    <w:rsid w:val="00AF1A64"/>
    <w:rsid w:val="00AF7939"/>
    <w:rsid w:val="00B04759"/>
    <w:rsid w:val="00B0535B"/>
    <w:rsid w:val="00B05907"/>
    <w:rsid w:val="00B05EDB"/>
    <w:rsid w:val="00B16414"/>
    <w:rsid w:val="00B16F8A"/>
    <w:rsid w:val="00B20C7E"/>
    <w:rsid w:val="00B301D9"/>
    <w:rsid w:val="00B37EA8"/>
    <w:rsid w:val="00B4182A"/>
    <w:rsid w:val="00B41DA9"/>
    <w:rsid w:val="00B4587A"/>
    <w:rsid w:val="00B5136F"/>
    <w:rsid w:val="00B52252"/>
    <w:rsid w:val="00B52DA3"/>
    <w:rsid w:val="00B60A29"/>
    <w:rsid w:val="00B62E3E"/>
    <w:rsid w:val="00B65A02"/>
    <w:rsid w:val="00B6667F"/>
    <w:rsid w:val="00B66A22"/>
    <w:rsid w:val="00B7172C"/>
    <w:rsid w:val="00B719B8"/>
    <w:rsid w:val="00B737D9"/>
    <w:rsid w:val="00B7488F"/>
    <w:rsid w:val="00B75DE1"/>
    <w:rsid w:val="00B80CBD"/>
    <w:rsid w:val="00B82A40"/>
    <w:rsid w:val="00B84934"/>
    <w:rsid w:val="00B850E9"/>
    <w:rsid w:val="00B865FB"/>
    <w:rsid w:val="00B9032E"/>
    <w:rsid w:val="00B908E2"/>
    <w:rsid w:val="00B91043"/>
    <w:rsid w:val="00B9199E"/>
    <w:rsid w:val="00B92827"/>
    <w:rsid w:val="00B94860"/>
    <w:rsid w:val="00B9495F"/>
    <w:rsid w:val="00B96216"/>
    <w:rsid w:val="00B96311"/>
    <w:rsid w:val="00BA01CF"/>
    <w:rsid w:val="00BA0651"/>
    <w:rsid w:val="00BA185A"/>
    <w:rsid w:val="00BA19C4"/>
    <w:rsid w:val="00BA1D83"/>
    <w:rsid w:val="00BA26A9"/>
    <w:rsid w:val="00BA2B85"/>
    <w:rsid w:val="00BA2C30"/>
    <w:rsid w:val="00BA310B"/>
    <w:rsid w:val="00BA34EA"/>
    <w:rsid w:val="00BA397D"/>
    <w:rsid w:val="00BA44F9"/>
    <w:rsid w:val="00BA47C6"/>
    <w:rsid w:val="00BA631F"/>
    <w:rsid w:val="00BB3503"/>
    <w:rsid w:val="00BB5192"/>
    <w:rsid w:val="00BB724A"/>
    <w:rsid w:val="00BB75D3"/>
    <w:rsid w:val="00BC117F"/>
    <w:rsid w:val="00BC1FA0"/>
    <w:rsid w:val="00BC30DD"/>
    <w:rsid w:val="00BC3FC2"/>
    <w:rsid w:val="00BC50BE"/>
    <w:rsid w:val="00BC590B"/>
    <w:rsid w:val="00BD07D5"/>
    <w:rsid w:val="00BD43AE"/>
    <w:rsid w:val="00BD48F4"/>
    <w:rsid w:val="00BD5A36"/>
    <w:rsid w:val="00BD5D41"/>
    <w:rsid w:val="00BE2ADA"/>
    <w:rsid w:val="00BE5367"/>
    <w:rsid w:val="00BF2FA5"/>
    <w:rsid w:val="00BF3796"/>
    <w:rsid w:val="00BF3CE0"/>
    <w:rsid w:val="00BF428F"/>
    <w:rsid w:val="00BF4405"/>
    <w:rsid w:val="00BF4674"/>
    <w:rsid w:val="00BF618F"/>
    <w:rsid w:val="00C00D1E"/>
    <w:rsid w:val="00C02EE3"/>
    <w:rsid w:val="00C04272"/>
    <w:rsid w:val="00C1052E"/>
    <w:rsid w:val="00C10641"/>
    <w:rsid w:val="00C128C3"/>
    <w:rsid w:val="00C129E3"/>
    <w:rsid w:val="00C12BDD"/>
    <w:rsid w:val="00C20C06"/>
    <w:rsid w:val="00C21D39"/>
    <w:rsid w:val="00C261E1"/>
    <w:rsid w:val="00C3207C"/>
    <w:rsid w:val="00C32BBA"/>
    <w:rsid w:val="00C330A0"/>
    <w:rsid w:val="00C36691"/>
    <w:rsid w:val="00C410CD"/>
    <w:rsid w:val="00C41B8D"/>
    <w:rsid w:val="00C43C77"/>
    <w:rsid w:val="00C445A1"/>
    <w:rsid w:val="00C470E0"/>
    <w:rsid w:val="00C47CB0"/>
    <w:rsid w:val="00C50796"/>
    <w:rsid w:val="00C519E7"/>
    <w:rsid w:val="00C51D40"/>
    <w:rsid w:val="00C52F48"/>
    <w:rsid w:val="00C56E07"/>
    <w:rsid w:val="00C575B1"/>
    <w:rsid w:val="00C610E6"/>
    <w:rsid w:val="00C62CE6"/>
    <w:rsid w:val="00C6310E"/>
    <w:rsid w:val="00C63772"/>
    <w:rsid w:val="00C642AC"/>
    <w:rsid w:val="00C667F4"/>
    <w:rsid w:val="00C70367"/>
    <w:rsid w:val="00C708BF"/>
    <w:rsid w:val="00C75112"/>
    <w:rsid w:val="00C76CF3"/>
    <w:rsid w:val="00C81388"/>
    <w:rsid w:val="00C82BB3"/>
    <w:rsid w:val="00C84BBF"/>
    <w:rsid w:val="00C85214"/>
    <w:rsid w:val="00C852F7"/>
    <w:rsid w:val="00C86985"/>
    <w:rsid w:val="00C870D1"/>
    <w:rsid w:val="00C90EE0"/>
    <w:rsid w:val="00C944F5"/>
    <w:rsid w:val="00C948DA"/>
    <w:rsid w:val="00C956EA"/>
    <w:rsid w:val="00C95AD2"/>
    <w:rsid w:val="00C97560"/>
    <w:rsid w:val="00CA0FB0"/>
    <w:rsid w:val="00CA2301"/>
    <w:rsid w:val="00CA2530"/>
    <w:rsid w:val="00CA2E69"/>
    <w:rsid w:val="00CA301A"/>
    <w:rsid w:val="00CA4AF5"/>
    <w:rsid w:val="00CA5A65"/>
    <w:rsid w:val="00CB495C"/>
    <w:rsid w:val="00CB63EC"/>
    <w:rsid w:val="00CB659D"/>
    <w:rsid w:val="00CB712C"/>
    <w:rsid w:val="00CB77D3"/>
    <w:rsid w:val="00CC391C"/>
    <w:rsid w:val="00CC3AE2"/>
    <w:rsid w:val="00CC6035"/>
    <w:rsid w:val="00CD178B"/>
    <w:rsid w:val="00CD1FF7"/>
    <w:rsid w:val="00CD3CD8"/>
    <w:rsid w:val="00CE0966"/>
    <w:rsid w:val="00CE1E76"/>
    <w:rsid w:val="00CE36D1"/>
    <w:rsid w:val="00CE3D40"/>
    <w:rsid w:val="00CF103F"/>
    <w:rsid w:val="00CF3A53"/>
    <w:rsid w:val="00CF501A"/>
    <w:rsid w:val="00CF62DC"/>
    <w:rsid w:val="00CF78BE"/>
    <w:rsid w:val="00D00BD3"/>
    <w:rsid w:val="00D027A5"/>
    <w:rsid w:val="00D0322A"/>
    <w:rsid w:val="00D05DE4"/>
    <w:rsid w:val="00D06294"/>
    <w:rsid w:val="00D069EA"/>
    <w:rsid w:val="00D07C77"/>
    <w:rsid w:val="00D1119F"/>
    <w:rsid w:val="00D11EF1"/>
    <w:rsid w:val="00D139D7"/>
    <w:rsid w:val="00D15E9F"/>
    <w:rsid w:val="00D16205"/>
    <w:rsid w:val="00D17540"/>
    <w:rsid w:val="00D176D1"/>
    <w:rsid w:val="00D217A1"/>
    <w:rsid w:val="00D246C2"/>
    <w:rsid w:val="00D254A6"/>
    <w:rsid w:val="00D26555"/>
    <w:rsid w:val="00D30368"/>
    <w:rsid w:val="00D3650D"/>
    <w:rsid w:val="00D36FDE"/>
    <w:rsid w:val="00D37033"/>
    <w:rsid w:val="00D37E8C"/>
    <w:rsid w:val="00D441FB"/>
    <w:rsid w:val="00D44550"/>
    <w:rsid w:val="00D46CE3"/>
    <w:rsid w:val="00D502AB"/>
    <w:rsid w:val="00D50CF7"/>
    <w:rsid w:val="00D516BB"/>
    <w:rsid w:val="00D517F6"/>
    <w:rsid w:val="00D5554D"/>
    <w:rsid w:val="00D557CC"/>
    <w:rsid w:val="00D62085"/>
    <w:rsid w:val="00D62A55"/>
    <w:rsid w:val="00D6422A"/>
    <w:rsid w:val="00D64C0A"/>
    <w:rsid w:val="00D67B28"/>
    <w:rsid w:val="00D713D3"/>
    <w:rsid w:val="00D7305C"/>
    <w:rsid w:val="00D74268"/>
    <w:rsid w:val="00D75AAF"/>
    <w:rsid w:val="00D76F1D"/>
    <w:rsid w:val="00D77CC5"/>
    <w:rsid w:val="00D80CC2"/>
    <w:rsid w:val="00D81C92"/>
    <w:rsid w:val="00D87984"/>
    <w:rsid w:val="00D93D23"/>
    <w:rsid w:val="00D95104"/>
    <w:rsid w:val="00D95353"/>
    <w:rsid w:val="00D9545E"/>
    <w:rsid w:val="00D95F26"/>
    <w:rsid w:val="00D96515"/>
    <w:rsid w:val="00D9753F"/>
    <w:rsid w:val="00D97DEB"/>
    <w:rsid w:val="00DA0889"/>
    <w:rsid w:val="00DA3438"/>
    <w:rsid w:val="00DA3F1F"/>
    <w:rsid w:val="00DA48D9"/>
    <w:rsid w:val="00DA542A"/>
    <w:rsid w:val="00DA5C72"/>
    <w:rsid w:val="00DA61A6"/>
    <w:rsid w:val="00DA68F9"/>
    <w:rsid w:val="00DB1A22"/>
    <w:rsid w:val="00DB37F0"/>
    <w:rsid w:val="00DB64B1"/>
    <w:rsid w:val="00DB750E"/>
    <w:rsid w:val="00DC343F"/>
    <w:rsid w:val="00DC4CCF"/>
    <w:rsid w:val="00DD05EF"/>
    <w:rsid w:val="00DD23AC"/>
    <w:rsid w:val="00DD4F99"/>
    <w:rsid w:val="00DD7F99"/>
    <w:rsid w:val="00DE0601"/>
    <w:rsid w:val="00DE22A8"/>
    <w:rsid w:val="00DE2450"/>
    <w:rsid w:val="00DE47DB"/>
    <w:rsid w:val="00DE597F"/>
    <w:rsid w:val="00DE64F7"/>
    <w:rsid w:val="00DE6E6D"/>
    <w:rsid w:val="00DE75DA"/>
    <w:rsid w:val="00DE7AAC"/>
    <w:rsid w:val="00DF1586"/>
    <w:rsid w:val="00DF30FF"/>
    <w:rsid w:val="00DF448E"/>
    <w:rsid w:val="00DF518F"/>
    <w:rsid w:val="00DF6722"/>
    <w:rsid w:val="00DF684E"/>
    <w:rsid w:val="00DF6C2E"/>
    <w:rsid w:val="00E00D8B"/>
    <w:rsid w:val="00E01011"/>
    <w:rsid w:val="00E025C2"/>
    <w:rsid w:val="00E02C69"/>
    <w:rsid w:val="00E032FC"/>
    <w:rsid w:val="00E036C0"/>
    <w:rsid w:val="00E037C3"/>
    <w:rsid w:val="00E0504A"/>
    <w:rsid w:val="00E0533D"/>
    <w:rsid w:val="00E10239"/>
    <w:rsid w:val="00E10811"/>
    <w:rsid w:val="00E116C4"/>
    <w:rsid w:val="00E11F84"/>
    <w:rsid w:val="00E13732"/>
    <w:rsid w:val="00E13A4A"/>
    <w:rsid w:val="00E14BDF"/>
    <w:rsid w:val="00E2055C"/>
    <w:rsid w:val="00E2436D"/>
    <w:rsid w:val="00E246CA"/>
    <w:rsid w:val="00E2497C"/>
    <w:rsid w:val="00E30B2C"/>
    <w:rsid w:val="00E315E4"/>
    <w:rsid w:val="00E34D2E"/>
    <w:rsid w:val="00E34E20"/>
    <w:rsid w:val="00E3731B"/>
    <w:rsid w:val="00E40045"/>
    <w:rsid w:val="00E40D10"/>
    <w:rsid w:val="00E41F88"/>
    <w:rsid w:val="00E46559"/>
    <w:rsid w:val="00E472E8"/>
    <w:rsid w:val="00E5421B"/>
    <w:rsid w:val="00E57463"/>
    <w:rsid w:val="00E57E48"/>
    <w:rsid w:val="00E60314"/>
    <w:rsid w:val="00E6074A"/>
    <w:rsid w:val="00E62A5B"/>
    <w:rsid w:val="00E63418"/>
    <w:rsid w:val="00E6342C"/>
    <w:rsid w:val="00E63B74"/>
    <w:rsid w:val="00E650A7"/>
    <w:rsid w:val="00E666FA"/>
    <w:rsid w:val="00E66D09"/>
    <w:rsid w:val="00E67B09"/>
    <w:rsid w:val="00E67CBE"/>
    <w:rsid w:val="00E70730"/>
    <w:rsid w:val="00E71CB1"/>
    <w:rsid w:val="00E75D7F"/>
    <w:rsid w:val="00E75F68"/>
    <w:rsid w:val="00E76429"/>
    <w:rsid w:val="00E85B57"/>
    <w:rsid w:val="00E870DF"/>
    <w:rsid w:val="00E90709"/>
    <w:rsid w:val="00E92D5C"/>
    <w:rsid w:val="00E92FDF"/>
    <w:rsid w:val="00E93761"/>
    <w:rsid w:val="00E971EE"/>
    <w:rsid w:val="00EA21DF"/>
    <w:rsid w:val="00EA385F"/>
    <w:rsid w:val="00EA4CF4"/>
    <w:rsid w:val="00EA52BD"/>
    <w:rsid w:val="00EA6980"/>
    <w:rsid w:val="00EB115E"/>
    <w:rsid w:val="00EB19DE"/>
    <w:rsid w:val="00EB29C7"/>
    <w:rsid w:val="00EB33FF"/>
    <w:rsid w:val="00EB6E5F"/>
    <w:rsid w:val="00EC00DF"/>
    <w:rsid w:val="00EC06A5"/>
    <w:rsid w:val="00EC0C29"/>
    <w:rsid w:val="00EC2564"/>
    <w:rsid w:val="00EC3265"/>
    <w:rsid w:val="00EC7201"/>
    <w:rsid w:val="00EC7B20"/>
    <w:rsid w:val="00ED08BF"/>
    <w:rsid w:val="00ED1103"/>
    <w:rsid w:val="00ED3AE4"/>
    <w:rsid w:val="00ED521D"/>
    <w:rsid w:val="00ED5553"/>
    <w:rsid w:val="00EE16A3"/>
    <w:rsid w:val="00EE31DA"/>
    <w:rsid w:val="00EE523F"/>
    <w:rsid w:val="00EE5FFE"/>
    <w:rsid w:val="00EE65B7"/>
    <w:rsid w:val="00EE7672"/>
    <w:rsid w:val="00EF0086"/>
    <w:rsid w:val="00EF166C"/>
    <w:rsid w:val="00EF3020"/>
    <w:rsid w:val="00EF35FC"/>
    <w:rsid w:val="00EF53B5"/>
    <w:rsid w:val="00EF5F09"/>
    <w:rsid w:val="00EF7789"/>
    <w:rsid w:val="00F006DC"/>
    <w:rsid w:val="00F0339C"/>
    <w:rsid w:val="00F060FF"/>
    <w:rsid w:val="00F11C24"/>
    <w:rsid w:val="00F12221"/>
    <w:rsid w:val="00F13F8F"/>
    <w:rsid w:val="00F142A4"/>
    <w:rsid w:val="00F14367"/>
    <w:rsid w:val="00F154BB"/>
    <w:rsid w:val="00F17EBC"/>
    <w:rsid w:val="00F2046D"/>
    <w:rsid w:val="00F21823"/>
    <w:rsid w:val="00F22538"/>
    <w:rsid w:val="00F25313"/>
    <w:rsid w:val="00F304B0"/>
    <w:rsid w:val="00F31ACE"/>
    <w:rsid w:val="00F34A6D"/>
    <w:rsid w:val="00F34C96"/>
    <w:rsid w:val="00F355A1"/>
    <w:rsid w:val="00F35A7A"/>
    <w:rsid w:val="00F363B0"/>
    <w:rsid w:val="00F36785"/>
    <w:rsid w:val="00F367AF"/>
    <w:rsid w:val="00F40BF6"/>
    <w:rsid w:val="00F46206"/>
    <w:rsid w:val="00F46821"/>
    <w:rsid w:val="00F5101B"/>
    <w:rsid w:val="00F52E0B"/>
    <w:rsid w:val="00F53C97"/>
    <w:rsid w:val="00F544B8"/>
    <w:rsid w:val="00F550EA"/>
    <w:rsid w:val="00F55A73"/>
    <w:rsid w:val="00F57D96"/>
    <w:rsid w:val="00F62C9C"/>
    <w:rsid w:val="00F62D73"/>
    <w:rsid w:val="00F6523E"/>
    <w:rsid w:val="00F65DF3"/>
    <w:rsid w:val="00F67EFA"/>
    <w:rsid w:val="00F7072B"/>
    <w:rsid w:val="00F727F0"/>
    <w:rsid w:val="00F739A4"/>
    <w:rsid w:val="00F74673"/>
    <w:rsid w:val="00F81B21"/>
    <w:rsid w:val="00F83E2B"/>
    <w:rsid w:val="00F850F9"/>
    <w:rsid w:val="00F86506"/>
    <w:rsid w:val="00F870E4"/>
    <w:rsid w:val="00F871C1"/>
    <w:rsid w:val="00F878C2"/>
    <w:rsid w:val="00F87FCC"/>
    <w:rsid w:val="00F90FE5"/>
    <w:rsid w:val="00F914A6"/>
    <w:rsid w:val="00F91A12"/>
    <w:rsid w:val="00F91C80"/>
    <w:rsid w:val="00F93DB3"/>
    <w:rsid w:val="00F947D5"/>
    <w:rsid w:val="00F956AD"/>
    <w:rsid w:val="00F95EA3"/>
    <w:rsid w:val="00F96C0A"/>
    <w:rsid w:val="00F96FF3"/>
    <w:rsid w:val="00F9736B"/>
    <w:rsid w:val="00F9766A"/>
    <w:rsid w:val="00F97FB4"/>
    <w:rsid w:val="00FA200F"/>
    <w:rsid w:val="00FA42E7"/>
    <w:rsid w:val="00FA44E7"/>
    <w:rsid w:val="00FA63E7"/>
    <w:rsid w:val="00FA74C5"/>
    <w:rsid w:val="00FB3E8F"/>
    <w:rsid w:val="00FB5810"/>
    <w:rsid w:val="00FC18DC"/>
    <w:rsid w:val="00FC327D"/>
    <w:rsid w:val="00FC3602"/>
    <w:rsid w:val="00FC4E6F"/>
    <w:rsid w:val="00FC4FE5"/>
    <w:rsid w:val="00FC5CDF"/>
    <w:rsid w:val="00FC6E3D"/>
    <w:rsid w:val="00FD2CB9"/>
    <w:rsid w:val="00FD2E59"/>
    <w:rsid w:val="00FD2EDC"/>
    <w:rsid w:val="00FE1FEA"/>
    <w:rsid w:val="00FF6163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01C6C7E"/>
  <w15:chartTrackingRefBased/>
  <w15:docId w15:val="{EF0273E5-0C8C-462E-8398-1A1CA74C5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</w:latentStyles>
  <w:style w:type="paragraph" w:default="1" w:styleId="Normal">
    <w:name w:val="Normal"/>
    <w:qFormat/>
    <w:rsid w:val="000802FA"/>
    <w:pPr>
      <w:overflowPunct w:val="0"/>
      <w:autoSpaceDE w:val="0"/>
      <w:autoSpaceDN w:val="0"/>
      <w:adjustRightInd w:val="0"/>
      <w:spacing w:after="180"/>
      <w:textAlignment w:val="baseline"/>
    </w:pPr>
    <w:rPr>
      <w:sz w:val="22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rsid w:val="00F550EA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  <w:sz w:val="20"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opdict3font24">
    <w:name w:val="op_dict3_font24"/>
    <w:rsid w:val="00BD5A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999803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0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3998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2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3313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E9DB33-776A-4898-A77E-CA8444F9E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863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Qualcomm_RZ</cp:lastModifiedBy>
  <cp:revision>2</cp:revision>
  <cp:lastPrinted>2019-10-03T22:53:00Z</cp:lastPrinted>
  <dcterms:created xsi:type="dcterms:W3CDTF">2019-11-08T02:45:00Z</dcterms:created>
  <dcterms:modified xsi:type="dcterms:W3CDTF">2019-11-08T02:45:00Z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